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A153A6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A153A6">
            <w:bookmarkStart w:id="0" w:name="_GoBack"/>
            <w:bookmarkEnd w:id="0"/>
          </w:p>
        </w:tc>
      </w:tr>
    </w:tbl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91"/>
        <w:gridCol w:w="228"/>
        <w:gridCol w:w="1538"/>
        <w:gridCol w:w="1723"/>
      </w:tblGrid>
      <w:tr w:rsidR="00A153A6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</w:tr>
      <w:tr w:rsidR="00A153A6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A153A6">
        <w:trPr>
          <w:trHeight w:val="210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0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0503760</w:t>
            </w:r>
          </w:p>
        </w:tc>
      </w:tr>
      <w:tr w:rsidR="00A153A6">
        <w:trPr>
          <w:trHeight w:val="32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2024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01.01.2024</w:t>
            </w:r>
          </w:p>
        </w:tc>
      </w:tr>
      <w:tr w:rsidR="00A153A6">
        <w:trPr>
          <w:trHeight w:val="282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Государственное автономное профессиональное образовательное учреждение Свердловской области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"Красноуральский многопрофильный техникум"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ОКПО 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02521861</w:t>
            </w:r>
          </w:p>
        </w:tc>
      </w:tr>
      <w:tr w:rsidR="00A153A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Обособленное подразделение 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_______________________________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0"/>
              </w:rPr>
            </w:pPr>
          </w:p>
        </w:tc>
      </w:tr>
      <w:tr w:rsidR="00A153A6">
        <w:trPr>
          <w:trHeight w:val="42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Учредитель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>Министерство образования и молодежной политики Свердловской области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ОКТМО 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65746000</w:t>
            </w:r>
          </w:p>
        </w:tc>
      </w:tr>
      <w:tr w:rsidR="00A153A6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органа,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0"/>
              </w:rPr>
            </w:pPr>
          </w:p>
        </w:tc>
      </w:tr>
      <w:tr w:rsidR="00A153A6">
        <w:trPr>
          <w:trHeight w:val="21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осуществляющего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 ОКПО 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02521861</w:t>
            </w:r>
          </w:p>
        </w:tc>
      </w:tr>
      <w:tr w:rsidR="00A153A6">
        <w:trPr>
          <w:trHeight w:val="320"/>
        </w:trPr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полномочия учредителя  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Глава по БК 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012</w:t>
            </w:r>
          </w:p>
        </w:tc>
      </w:tr>
      <w:tr w:rsidR="00A153A6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квартальная, годовая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53A6">
        <w:trPr>
          <w:trHeight w:val="32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к Балансу по форме 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0503730</w:t>
            </w:r>
          </w:p>
        </w:tc>
      </w:tr>
      <w:tr w:rsidR="00A153A6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   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A153A6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</w:tr>
    </w:tbl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Организационная структура учреждения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ГАПОУ СО "Красноуральский многопрофильный техникум" в течении отчетного периода направление видов деятельности не изменялись. В первые не осуществлялись и не были прекращены.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Courier New" w:eastAsia="Courier New" w:hAnsi="Courier New" w:cs="Courier New"/>
          <w:b/>
          <w:color w:val="000000"/>
          <w:sz w:val="24"/>
          <w:szCs w:val="24"/>
        </w:rPr>
        <w:t>Иная информация по разделу 1.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ГАПОУ СО "КМТ" реализует другие виды деятельности, не являющиеся основными: 1) деятельность по содержанию и эксплуатации имущественного комплекса; 2) создание необходимых условий для охраны и укрепления здоровья организации питания обучающихся и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ников автономного учреждения; 3) информационное обеспечение структурных подразделений, работников и обучающихся ОУ, создание, развитие и применение информационных сетей, баз данных, программ; 4)обеспечение проведения аттестации педагогических работников;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)осуществление образовательной деятельности, не предусмотренной установленным государственным заданием либо соглашением о предоставлении субсидии на иные цели, по заданиям и за счет средств физических и (или) юридических лиц по договорам об оказании платны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образовательных услуг на одинаковых при оказании одних и тех же услуг условиях;6)реализация товаров, созданных (произведенных) Автономным учреждением; 7)создание интеллектуальной деятельности и реализация прав из них. Целью деятельности учреждения являет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удовлетворение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потребностей граждан в получении среднего профессионального образования в соответствии с федеральными образовательными стандартами; создание комплекса условий, обеспечивающих получении качественного образования, формирование гармонично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звитой, компетентностной личности.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Отчетность за 2023 год сформирована на основании регистров бухгалтерского учета, которые ведутся согласно Учетной политики техникума, утвержденной приказом директора от 25.12.2020г №116 «ОД» (с изменениями). Учетная поли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тика разработана и применяется исходя из требований следующих нормативных актов: Бюджетного и Трудового Кодекса Российской Федерации; Федерального закона от 06.12.2011г №402-ФЗ «О бухгалтерской учете»; Приказами Министерства финансов РФ №52н от 30.03.2015г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157н от 01.12.2010г; №183 н от 23.12.2010г; №65н от 01.07.2013г; №191н н от 28.12.2010г; №33н от 25.03.2011г(с изменениями).  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В своей деятельности образовательная организация руководствуется Конституцией РФ, Уставом Свердловской области, законодате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льством РФ, правовыми актами, приказами Министерства образования и молодежной политики Свердловской области, Уставом техникума. Также является получателем субсидии на выполнение государственного задания. В 2023 году техникум реализует 11 государственных 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луг. ОУ переданы полномочия по исполнению публичных обязательств в части обеспечения обучающихся из числа детей-сирот и детей, оставшихся без попечения родителей, а также лиц из числа детей-сирот и детей, оставшихся без попечения родителей. На 2023 год пер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едано публичных обязательств в сумме – 2861387,92 руб.  Кассовый расход составил за отчетный период составил – 2861387,92 компенсация на питание детей-сирот – 1190898,10 руб., компенсация на питание дети граждан РФ, призванных на военную службу по мобилиза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ции в ВС РФ -236325,70 руб.; компенсация на обмундирование детей-сирот – 558788,69 руб., дети граждан РФ, призванных на военную службу по мобилизации в ВС РФ- 111867,60руб.; пособие на проезд –433848,63 руб. Денежная компенсация выпускникам на приобретение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комплекта одежды, обуви, мягкого инвентаря и оборудования – 208814,80 руб., единовременное денежное пособие выпускникам – 5134,40 руб., ежегодное пособие на приобретение учебной литературы и письменных принадлежностей – 115710,00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 Прика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Министра образования и молодежной политики Свердловской области от 02.11.2023г № 1212-Д О "О назначении членов наблюдательного совета ГАПОУ СО "КМТ", назначен новый состав наблюдательного совета ОУ. В компетенцию которого входит следующее: 1) Рекомендац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(по вопросам внесения изменений в Уста ОУ, создание и ликвидация филиалов, реорганизация учреждения). 2) Заключение (по проекту Плана финансово-хозяйственной деятельности). 3) Утверждение документов (проекты отчетов о деятельности учреждения, об использ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овании имущества, об исполнении Плана ФХД, годовой, квартальной бухгалтерской отчетности). 4) Решение (совершение крупных сделок, сделок с заинтересованностью, вопросов проведения аудита). 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2. Результаты деятельности учреждения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В рамках приказа Мини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стерства образования и молодежной политики Свердловской области от 25.01.2023г №64-Д "Об оценке эффективности деятельности государственных учреждений Свердловской области" выполнены следующие мероприятия: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 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выпускников, успешно прошедших в 2023 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 ГИА составляет 100% в том числе: По программам подготовки специалистов среднего звена: 56 человек – 100%; по адаптированным программам профессиональной подготовки для лиц с ОВЗ: 12 человек – 100%.  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Выполнение контрольных цифр приема на 2023 – 2024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год составляет 100% в том числе: По программам подготовки специалистов среднего звена: 100 человек – 100%; По программам подготовки квалифицированных рабочих, служащих: 25 человек – 100%; По адаптированным программам профессиональной подготовки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 с ОВЗ: 20 человек – 100%.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3) Государственное задание за 2023 год по количественным и качественным показателям выполнено в полном объеме.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4) Средняя заработная плата педагогических работников на 01.01.2024г. составляет – 55005,22 руб., что является ув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еличением достигнутого уровня заработной платы по сравнению с 2022 годом, и выполнение целевых показателей указов Президента Российской Федерации; средняя заработная плата прочего административно-хозяйственного персонала – 49165,23 руб. Заработной платы 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ньше МРОТ в образовательной организации – нет.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5) Закупки проводятся в соответствии с федеральным законом «О закупках товаров, работ, услуг отдельными видами юридических лиц» от 18.07.2011г №223-ФЗ. Объем закупок в отчетном периоде составил –9165370,01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в том числе за счет субсидии на выполнение государственного задания – 6765398,82 руб., от приносящей доход деятельности – 2399941,19 руб. Удельный вес закупок, проведенных с использованием конкурсных процедур за 2023 года составляет 54%.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6) Доля средств,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полученных от приносящей доход деятельности направленных на развитие материально-технической базы 30%.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7) На основании приказа директора ГАПОУ СО «КМТ» в техникуме создана комиссия, которая контролирует расходование энергетических, материально-технических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ресурсов.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Имущественный комплекс используется в полном объеме образовательным учреждением, в аренду помещения и оборудование не сдаются. Обеспеченность ОУ основными фондами составляет-100%.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8) Штат сотрудников ГАПОУ СО «КМТ» полностью укомплектован, в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чении отчетного периода 2023г уволилось – 8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человек, по собственному желанию, принято -9 человек.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9)</w:t>
      </w:r>
      <w:r>
        <w:rPr>
          <w:rFonts w:ascii="Times New Roman" w:eastAsia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получении дополнительного профессионального образования, повышение квалификации руководящими и педагогическими работниками образовательного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реждения согласно плана за 2023г. </w:t>
      </w:r>
    </w:p>
    <w:tbl>
      <w:tblPr>
        <w:tblW w:w="10920" w:type="dxa"/>
        <w:tblInd w:w="-99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"/>
        <w:gridCol w:w="3362"/>
        <w:gridCol w:w="2868"/>
        <w:gridCol w:w="3670"/>
      </w:tblGrid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человек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ОУ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(образовательная программа):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</w:tr>
      <w:tr w:rsidR="00A153A6">
        <w:trPr>
          <w:trHeight w:val="968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ГАУЗ СО «Свердловский областной центр профилактики и борьбы со СПИД»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«Актуальность проблемы ВИЧ- инфекции медицинские и правовые аспекты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ВИЧ-инфекции.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Формы и метод работы по профилактике ВИЧ-инфекции»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18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16-17 февраля 2023г.</w:t>
            </w:r>
          </w:p>
        </w:tc>
      </w:tr>
      <w:tr w:rsidR="00A153A6">
        <w:trPr>
          <w:trHeight w:val="800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 онлайн-обучения: Всероссийского форума «Педагоги России: инновации в образовании»  г.Екатеринбург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 xml:space="preserve">Инклюзивное образование: организация </w:t>
            </w: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учебно-воспитательного процесса для детей с ОВЗ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23.01 - 02.02. 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СО «Уральский колледж строительства, архитектуры и предпринимательства» - ЦОПП 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разработки и реализации коротких модульных программ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профессионального обучения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38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15.02.-14.03. 2023г.</w:t>
            </w:r>
          </w:p>
        </w:tc>
      </w:tr>
      <w:tr w:rsidR="00A153A6">
        <w:trPr>
          <w:trHeight w:val="676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СО «Нижнетагильский строительный колледж» г. Нижний Тагил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08.02.01 Строительство и эксплуатация зданий и сооружений Квалификация: техник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3г. 6 мес.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01.09.2019г.         28.01.2023г.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ДПО «Оренбургская бизнес-школа» г. Оренбург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 производственного обучения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520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01.12.2022 - 20.02.2023г. 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СО «Красноуральский многопрофильный техникум»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Повар 3 разряда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288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21.11.2022 –27.01.2023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ГАПОУ СО «Уральский колледж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строительства, архитектуры и предпринимательства» - ЦОПП 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40" w:hanging="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разработки и реализации коротких модульных программ профессионального обучения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38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15.02.-14.03. 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Столичный центр образовательных технологий» г. Москва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Организация доступной среды для инвалидов и лиц с ограниченными возможностями здоровья в образовательной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30.12 - 22.02. 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УМЦ ГОЧС СО г. Нижний Тагил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Курсовое обучение в области гражданской обороны и защиты от чрезвычайных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ситуаций для руководителей организаций, не отнесенных к категориям по гражданской обороне.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10.05 – 12.05 2023г.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153A6">
        <w:trPr>
          <w:trHeight w:val="1231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УМЦ ГОЧС СО г. Нижний Тагил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Курсовое обучение в области гражданской обороны и защиты от чрезвычайных ситуаций для руководителей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рганизаций, не отнесенных к категориям по гражданской обороне.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36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15.05 – 19.052023г.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НОУ ДПО «Экспертно  -методический центр» г. Чеборсары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труда в образовательных учреждениях: новые требования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36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5 по 9 июня 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АНО ДПО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«Единый всероссийский институт дополнительного профессионального образования» г. Череповец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Повышение квалификации по закупкам и заключению контрактов по 223-ФЗ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72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5 по 24 мая 2023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СО «Уральский политехнический колледж-МЦК» 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C2D2E"/>
                <w:sz w:val="24"/>
                <w:szCs w:val="24"/>
              </w:rPr>
              <w:t>Разработка основной образовательной программы в соответствии с изменениями требований ФГОС СПО по укрупненной группе специальностей и профессий 15.00.00 Машиностроение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– 31 марта 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 ДПО «Единый всероссийский институт ДПО г. Череповец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труда. Квалификация: специалист                 по охране труда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252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08.04.2023г.            - 24.05.2023г..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«Профессиональная академия» г. Ижевск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Обучение по общим вопросам охраны труда, обучение безопасным методам выполнения работ,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по использованию СИЗ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16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24- 26 мая 2023г.</w:t>
            </w:r>
          </w:p>
        </w:tc>
      </w:tr>
      <w:tr w:rsidR="00A153A6">
        <w:trPr>
          <w:trHeight w:val="863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КСАРДАС 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для руководителей и ответственных лиц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– 10.11 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t>Всероссийский детский центр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ВДЦ) «Смена» г. Екатеринбург 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40" w:hanging="4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"Обучение директоров, заместителей директоров по воспитательной работе, кураторов учебных групп и иных работников, ответственных за воспитательную работу в образовательных организациях, реализующих образовательные программы СПО"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24 -27.10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«Мультиурок»  г. Смоленск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Стилистика русского языка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– 13.11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КСАРДАС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преподавателей обучающих приемам оказания первой помощи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01– 10.11 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2023г.</w:t>
            </w:r>
          </w:p>
        </w:tc>
      </w:tr>
      <w:tr w:rsidR="00A153A6">
        <w:trPr>
          <w:trHeight w:val="1104"/>
        </w:trPr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ГАУЗ СО «Свердловский областной центр профилактик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 борьбы со СПИД»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40" w:hanging="4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«Актуальность проблемы ВИЧ- инфекции Медицинские и правовые аспекты ВИЧ-инфекции.. Формы и методы работы по профилактике ВИЧ-инфекции»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18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19 - 20.10 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«Институт образовательных стратегий»           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Теория и практика организации ритуалов                    в образовательной организации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16.10.-01.11. 2023г. 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КСАРДАС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Проверка знаний требований по охране труда           в рамках Постановления правительства РФ            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24.12.2021г. №2464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6– 10.112023г.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КСАРДАС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знаний требований по охране труда           в рамках Постановления правительства РФ            от 24.12.2021г. №2464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6– 10.112023г.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ФГБОУ ВО «Омский государственный пе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дагогический университет»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Деятельность советника директора по воспитанию и взаимодействию с детскими общественными объединениями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профессиональных образовательных организациях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36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– 17.11.2023г.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ГАПОУ СО «Екатеринбургский торгово- экономический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техникум»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40" w:hanging="4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Интенсификация образовательной деятельности при проведении практической подготовки обучающихся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72 час.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– 24.11. 2023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ГАОУ ДПО СО «ИРО» г.Екатеринбург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40" w:hanging="4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инновационных производственных технологий в образовательной деятельности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офессиональной образовательной организации по направлению «Предпринимательство» (стажировка)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40 час.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13 - 21.11.2023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КСАРДАС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 Сыктывкар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Специалист по пожарной профилактике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256 час.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23.10 – 10.11.2023г.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ГБУ СО «Институт развития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жилищно-коммунального хозяйства и энергосбережения им. Н.И. Данилова» г. Екатеринбург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Энергосбережение в бюджетной сфере и ЖКХ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72 час.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18.10 – 26.10.2023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ГАПОУ СО «Красноуральский многогпрофильный техникум»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Повар, 3 разряд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256 час.23.10. – 08.12. 2023г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Центр инновационного образования и воспитания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Основы обеспечения информационной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безопасности детей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36 час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– 5.12.2023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ЧОУ ДПО «Академия бизнеса и управления системами</w:t>
            </w:r>
          </w:p>
        </w:tc>
        <w:tc>
          <w:tcPr>
            <w:tcW w:w="4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коррекционно- педагогической работы с обучающимися ОВЗ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условиях реализации ФГОС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120 час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C00000"/>
          <w:sz w:val="24"/>
          <w:szCs w:val="24"/>
        </w:rPr>
        <w:t> 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10) Участие обучающихся 2023г.</w:t>
      </w:r>
    </w:p>
    <w:tbl>
      <w:tblPr>
        <w:tblW w:w="10920" w:type="dxa"/>
        <w:tblInd w:w="-99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"/>
        <w:gridCol w:w="5701"/>
        <w:gridCol w:w="1696"/>
        <w:gridCol w:w="2722"/>
      </w:tblGrid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№п\п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мероприятия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Кол-во участников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Место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Межрегиональная студенческая олимпиада по финансовой грамотности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участника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 Областная олимпиада по дисциплине Физика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конкурс фотографий «День российского студента»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Диплом 3 место 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Региональном творческом конкурсе эссе» 2023 год- 80 лет коренному перелому в Великой Отечественной войне»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Диплом 2 место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Международный конкурс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профессионального мастерства «Звезды кулинарии III»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Фестиваль татарской национальной кухни «Бабушкин рецепт», посвященный памяти кулинара Юнуса Ахметзянова.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 1 степени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Дистанционный конкурс сочинений среди обучающихся ПОО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Горнозаводского Управленческого округа « Я с русским на ты…»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конкурс среди студентов по профессии «Электромонтер по ремонту и обслуживанию электрооборудования»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конкурс эссе «День как фактор формирован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социальных стереотипов»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спетени-1 уч;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2 степени- 1 уч.;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3 степени- 1 уч.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фотоконкурс приуроченному ко дню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студента» Я студент»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12 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конкурс студенческих рисунков «Безопасная дорога- 2023»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3 степени- 2 уч.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Сертификаты – 2 уч.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Региональная Интеллектуальная олимпиада «Самый умный первокурсник»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3 место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Заочный межрегиональный военно- патриотический конкурс «Служу России»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Сертификат 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Олимпиада по истории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Горнозаводского управленческого округа, посвященной Великим полководцам Отечественной истории XIX – XX веков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Грамота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Межрегиональный конкурс творческих проектов «Мир мой профессии»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Сертификат -4 уч. 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2 место – 1 уч.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Фестиваль «Новая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уральская кухня»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кнкурс «Урал такой… Урал!»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Диплом- 2место – 2 участника.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конкурс презентаций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место- 1 уч; 2 уч- 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Открытая олимпиада профессионального мастерства среди обучающихся ПОО с инвалидностью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ОВЗ в Уральском федеральном округе по профессии Швея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Областном конкурсе профессий и специальностей «Проф- мастер»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Интеллектуальный Марафон среди обучающихся СПО Свердловской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Внутренний отбор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 участия в Региональном этапе Чемпионата по профессиональному мастерству «Профессионалы» в Свердловской области в 2023г. по компетенции: Документационное обеспечение правления и архивоведение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конкурсанта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Внутренний отбор на право участия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Региональном этапе Чемпионата по профессиональному мастерству «Профессионалы» в Свердловской области в 2023г. по компетенции: Выпечка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осетинских пирогов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конкурсанта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Внутренний отбор на право участия в Региональном этапе Чемпионата по професс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иональному мастерству «Профессионалы» в Свердловской области в 2023г. по компетенции: Ремонт обслуживание легковых автомобилей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Второй региональный Форум предпринимательских идей и исследовательских проектов «Мой первый бизнес»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уч.-Диплом 1 степени;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уч.- 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Открытая олимпиада профессионального мастерства среди обучающихся ПОО с инвалидностью и ОВЗ в Уральском федеральном округе по профессии Штукатур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конкурсанта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дистанционный конкурс студенч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еских презентаций «Экономика в мое жизни» среди студентов СПО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XII Международный фестиваль «Мастерство, творчество, поиск молодых в кулинарном искусстве»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конкурс плакатов «Мы против коррупции»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 Областной дистанционный конкурс « Международный день хлеба»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IVобластной конкурс «Международный День повара»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Сертификат 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конкурс творческих работ по вопросам предупреждения терроризма и экстремизма среди обучающихся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«Правила жизни»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Региональный конкурс исследовательских проектов «Финансовая грамотность в Истории»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место – 1 уч;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место – 1 уч,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место 1 уч.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– 1 участник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Областная олимпиада «Юный техник»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место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Олимпиада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дисциплине «Менеджмент»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Всероссийская SKILS – Олимпиада «Русская Америка»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место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 Областной конкурс профессионального мастерства «Основы сварочного дела»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X Региональный конкурс чтецов « Я лиру посвятил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народу своему – 2023»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уч- 3 место;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уч. – 2 место.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Конкурс сочинений «Когда строка диктует чувство»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Областной конкурс эссе  «Дорога в профессию»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Областной конкурс чтецов «Он песни нам соткал из нежных слов»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Всероссийский творческий конкурс «Моя страна надейся на меня»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2 место – 2 уч.</w:t>
            </w:r>
          </w:p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Сертификат – 1 уч.</w:t>
            </w:r>
          </w:p>
        </w:tc>
      </w:tr>
      <w:tr w:rsidR="00A153A6">
        <w:tc>
          <w:tcPr>
            <w:tcW w:w="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1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 Межрегиональная олимпиада по Информатике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место</w:t>
            </w:r>
          </w:p>
        </w:tc>
      </w:tr>
      <w:tr w:rsidR="00A153A6">
        <w:tc>
          <w:tcPr>
            <w:tcW w:w="6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ind w:left="12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65</w:t>
            </w:r>
          </w:p>
        </w:tc>
        <w:tc>
          <w:tcPr>
            <w:tcW w:w="28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11) В 2023 году для обеспечения образовательного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процесса и работоспособности здания ГАПОУ СО «Красноуральский многопрофильный техникум» были заключены договоры на поставку тепловой энергии, электрической энергии, водоснабжение, водоотведение, на оказание услуг телефонной и интернет связи, вывоз ТКО, акк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арицидную обработку территории, дератизацию и дезинсекцию помещений.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Для соблюдения требований пожарной безопасности, антитеррористической защищенности при организации образовательного процесса: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-заключены договоры с обслуживающими организациями на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казание услуг по обслуживанию автоматической пожарной сигнализации;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первичных средств пожаротушения;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обследованию вентиляционных каналов.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оказание услуг по физической охране объекта и прилегающей к нему территории;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охрану объекта с помощью технических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редств;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услуг пол техническому обслуживанию комплекса технических средств охраны объекта;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соблюдения санитарно – эпидемиологического законодательства: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проведены работы по контролю качества используемой в производстве воды и дезинфицирующих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 периодически медицинский осмотр сотрудников;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проведены первичные (при приеме на работу) медицинские осмотры;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заключен договор на приобретение бутилированной артезианской питьевой воды для обеспечения питьевого режима студентов и слушателе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й;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Приобретены средства индивидуальной защиты, дезинфицирующие средства.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Заключен договор на предоставление услуг информационно-коммуникационных технологий (ИКТ) в сети Интернет, включая лицензируемые услуги связи, услуги по предоставлению домена, хостинг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а, регистрации домена для обеспечения работоспособности сайта ОО.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3. Анализ отчета об исполнении учреждением плана его деятельности</w:t>
      </w:r>
    </w:p>
    <w:p w:rsidR="00A153A6" w:rsidRDefault="00792C37">
      <w:pPr>
        <w:ind w:left="12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0503737 «Отчет об исполнении учреждением плана его финансово-хозяйственной деятельности»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 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субсидии на выполнение государственного задания утверждены плановые назначения в сумме 33321988,49 руб. из них:</w:t>
      </w:r>
    </w:p>
    <w:p w:rsidR="00A153A6" w:rsidRDefault="00792C37">
      <w:pPr>
        <w:numPr>
          <w:ilvl w:val="0"/>
          <w:numId w:val="1"/>
        </w:numPr>
        <w:ind w:left="4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согласно соглашения от 29 декабря 2022г № 012057-ГЗ, заключенного между Министерством образования и молодежной политики Свердловской области и 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АПОУ СО «КМТ». Исполнено плановых назначений по доходам -100%.</w:t>
      </w:r>
    </w:p>
    <w:p w:rsidR="00A153A6" w:rsidRDefault="00792C37">
      <w:pPr>
        <w:numPr>
          <w:ilvl w:val="0"/>
          <w:numId w:val="1"/>
        </w:numPr>
        <w:ind w:left="4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возмещение СФР расходов страхователей на предупредительные меры по сокращению производственного травматизма и профессиональных заболеваний работников в сумме – 9049,49 руб. отражены по коду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аналитики 130.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Исполнено в части расходов в сумме – 33497636,18 руб. По стр. 831 гр.5 сумма – 29946,00 руб. поступление денежных средств на лицевой счет ранее заимствованных; стр.832 гр.5 -)29946,00 перечисление привлеченных средств по ИФ – субсидия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выполнение государственного задания на исполнение обязательства, принятого по ИФ – субсидии на иные цели.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Субсидия на иные цели соглашение от 26.01.2023г №012057-СТ, составляет – 1682292,00 руб. исполнено по доходам – 1682292,00 руб.; по расходам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1680268,52 руб.  Остаток в сумме – 2023,48 руб., образовался в связи с тем, что количество заявителей на социальную стипендию уменьшилось, остаток подлежит возврату.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Субсидия на иные цели соглашение от 09.03.2023г №012057-МП, составляет – 183472,40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исполнено по доходам – 100%; по расходам -168026,00 руб. Остаток в сумме – 15446,40 руб. в связи с тем, что выплаты материальной помощи обучающимся должна составлять 10% от стипендиального фонда, подлежит возврату.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 Субсидия на иные цели соглашение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01.02.2023г №20-2023-007306, на обеспечение ежемесячного денежного вознаграждения за классное руководство (кураторство) педагогическим работникам составляет – 1601244,55 руб. исполнено по доходам и расходам – 1601244,55 руб.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Субсидия на иные цели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глашение от 23.06.2023г №198, на организацию и проведение демонстрационного экзамена в рамках государственной итоговой аттестации по основным образовательным программам среднего профессионального образования составляет – 29946,00 руб. исполнено по доходам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29946,00 руб.; по расходам – 29946,00 руб.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Субсидия на иные цели соглашение от 25.12.2023г №012057-МТБ ГОУ, на проведение комплексного инструментально-технического обследования здания, расположенного по адресу: г.Красноуральск, ул. Калинина, д.14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составляет – 903417,23 руб. исполнено по доходам – 903417,23 руб.; по расходам – 0,00 руб. в связи с тем, что субсидия перечислена ОУ в срок, после которого закупка товаров, работ (услуг) невозможна в рамках установленного законодательством регламента о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купках. Администрацией техникума направлено обращение в Министерство образования и молодежной политики Свердловской области, о наличии потребности в направлении на те же цели не использованного по состоянию на 01.01.2024г остатка целевой субсидии.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В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азделе 3 «Источники» по строке 592 гр.5 и в разделе 4 «Сведения о возвратах остатков субсидий и расходов прошлых лет» по стр. 910 отражен возврат в доход областного бюджета неиспользованных остатков субсидии на иные цели в сумме – 28264,90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руб. по соглашен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 от 31.08.2022г № 353, на организацию мероприятий по укреплению и развитию материально-технической базы государственных образовательных организаций Свердловской области (замена АПС, системы оповещения и управления эвакуацией при пожаре, системы аварийног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освещения в здании), который образовался после проведения конкурсных процедур и перечислен в доход бюджета согласно установленным срокам.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 стр. 831 и стр. 832 гр.5 отражена сумма -29946,00 руб. увеличение и уменьшение расчетов по внутреннему привлечен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 средств (исполнение задолженности за организацию и проведение демонстрационного экзамена в рамках государственной итоговой аттестации по основным образовательным программам среднего профессионального образования).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По приносящей доход 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утверждено плановых назначений Код аналитики 130–6307076,40 руб. поступили средства в сумме – 6307076,40 руб. в том числе от платных услуг по профессиональному обучению в сумме – 5476968,10 руб., (что составляет – 87% от общих доходов) от платных образова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тельных услуг по реализации основных программ СПО – 259200,00 за услуги столовой в сумме – 570908,30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 аналитики 150 «Безвозмездные денежные поступления» - 50000,00 руб. поступили денежные средства для приобретения ноутбука от ПАО «Сбербанк», в рамк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договора благотворительности.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Движение денежных средств через банковские счета отражены операции по эквайрингу в сумме -2454700,00 руб. Денежные средства поступали через кассу техникума в сумме –2254561,00 руб. По коду аналитики 180 -)66746,00 руб., 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планирована сумма налога на прибыль организации и исполнена.  Исполнено в части расходов в сумме – 5819080,13 руб. Расходы на выплату заработной платы и начисление страховых взносов, прочих налогов платежей составляет 37 % от общих расходов. Расходы на сод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ержание имущества, прочие работы, услуги, коммунальные услуги приобретение ОС и МЗ составляет – 63%. Остатков средств по кассе ОУ на конец отчетного периода нет. Денежные средства из кассы сдаются на расчетный счет Федерального казначейства, на лицевой сче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ОУ, открытый в Министерстве финансов Свердловской области поступают на следующий рабочий день. По субсидии на выполнении государственного задания и субсидии на иные цели, доходы поступали только на данные цели.</w:t>
      </w:r>
    </w:p>
    <w:p w:rsidR="00A153A6" w:rsidRDefault="00792C37">
      <w:pPr>
        <w:ind w:left="12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0503766 «Сведения об исполнени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плана финансово-хозяйственной деятельности»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доходам утверждено плановых назначений –4400372,18 исполнено по доходам – 100%.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расходам утверждено плановых назначений – 4400372,18 исполнено в сумме – 3479485,07 руб. исполнение менее 95%: </w:t>
      </w:r>
    </w:p>
    <w:p w:rsidR="00A153A6" w:rsidRDefault="00792C37">
      <w:pPr>
        <w:numPr>
          <w:ilvl w:val="0"/>
          <w:numId w:val="2"/>
        </w:numPr>
        <w:ind w:left="4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субси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дии на иные цели соглашение от 09.03.2023г №012057-МП, составляет по расходам – 91,58% так как изменилась численность обучающихся, которые являются получателями материальной помощи и так же выплата носит заявительный характер, так же выплаты материальной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омощи обучающимся должна составлять 10% от стипендиального фонда.</w:t>
      </w:r>
    </w:p>
    <w:p w:rsidR="00A153A6" w:rsidRDefault="00792C37">
      <w:pPr>
        <w:numPr>
          <w:ilvl w:val="0"/>
          <w:numId w:val="2"/>
        </w:numPr>
        <w:ind w:left="480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субсидии на иные цели соглашение от 25.12.2023г №012057-МТБ ГОУ, на проведение комплексного инструментально-технического обследования здания, расположенного по адресу: г.Красноуральск,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ул. Калинина, д.14 составляет по расходам – 0,00%. в связи с тем, что субсидия перечислена ОУ в срок, после которого закупка товаров, работ (услуг) невозможна в рамках установленного законодательством регламента о закупках.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Иная информация по разделу 3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нализ формы 0503723 «Отчет о движении денежных средств учреждения»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Поступления за отчетный период составили – 44012691,07 руб. из них: 1) субсидии на выполнение государственного задания в сумме –33312939,00; 2) стр. 0507- возмещение СФР расходов 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хователей на предупредительные меры по сокращению производственного травматизма и профессиональных заболеваний работников в сумме – 9049,49 руб. отражены по КОСГУ 139;  3) субсидия на иные цели стр.150 по безвозмездным поступлениям текущего характера – 445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0372,18 руб. 3) по приносящей доход деятельности в сумме – 33312939,00 руб. по коду строки 1200 КОСГУ 189  -)66746,00 руб., начислена и перечислена сумма налога на прибыль организации. 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Выплаты составили 42796201,38 в том числе: субсидия на выполнение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государственного задания – 33497636,18 руб.; (по КОСГУ – 211 «Заработная плата» -21609883,99; 213 «Начисление на оплату труда"- 6524976,93 руб.; 221 «Услуги связи» - 61020,14; 223 «Коммунальные услуги» - 1419498,91 руб.; 225 «Услуги по содержанию имущества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- 133756,93 руб.; 226 «Прочие работы, услуги» - 1793955,97 руб.; 266 «Социальные пособия и компенсации персоналу в денежной форме» ВР 111 – 32791,59 пособие в связи с временной нетрудоспособностью 3 дня за счет предприятия; 291 «Налоги, пошлины и сборы»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- 64649,71 руб.; 310 «Увеличение стоимости ОС» - 956202,00 руб.; 342 «Увеличение стоимости продуктов питания лиц ОВЗ – 593990,13 руб.; 344 – «Увеличение стоимости строительных материалов» – 101753,00 руб.; 345- «Увеличение стоимости мягкого инвентаря» – 32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380,00 руб.; 346 «Увеличение стоимости прочих оборотных запасов (материалов)» –141772,88 руб.; 349 «Увеличение стоимости прочих материальных запасов однократного применения» – 31004,00 руб.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субсидии на иные цели – 3479485,07 руб. по КОСГУ – 211 «Заработ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ная плата» -1229834,53 руб.; 213 «Начисление на оплату труда- 371410,02 руб.; 226 «Прочие работы, услуги» - 29946,00 руб.; КОСГУ 296 Стипендия – 1680268,52 руб.; КОСГУ 262 материальная помощь студентам –168026,00 руб.; 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приносящей доход деятельности –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819080,13 руб. по КОСГУ – 211 «Заработная плата» -1630738,48; 213 «Начисление на оплату труда"- 492483,12 руб.; 221 «Услуги связи» - 21196,70; 223 «Коммунальные услуги» - 100506,23; 224 «Арендная плата за пользование имуществом» - 250,00; 225 «Услуги по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держанию имущества» - 165123,07 руб.; 226 «Прочие услуги» - 1514834,92 руб.; 227 Страхование – 25200,49 руб., 266 «Социальные пособия и компенсации персоналу в денежной форме» ВР 111 – 2307,97 пособие в связи с временной нетрудоспособностью 3 дня за счет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редприятия; 291 «Налоги, пошлины и сборы» - 24232,29 руб.; 292 «Штрафы за нарушение законодательства о налогах и сборах» - 750,33руб.; 310 «Увеличение стоимости ОС» - 437938,30 руб.; 341 «Увеличение стоимости лекарственных препаратов и материалов, применяе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мых в медицинских целях» - 1724,00 руб.; КОСГУ 342 «Увеличение стоимости продуктов питания– 470831,91 руб.; КОСГУ 343- увеличение стоимости горюче-смазочных материалов – 556879,58 руб. 344 – увеличение стоимости строительных материалов – 9088,00 руб.; 345-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«Увеличение стоимости мягкого инвентаря» – 2512,00 руб.; КОСГУ 346 «Увеличение стоимости прочих оборотных запасов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(материалов)» – 255477,94 руб.; 349 «Увеличение стоимости прочих материальных запасов однократного применения» – 107004,80 руб. 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стр. 4220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КОСГУ 610 сумма – 28264,90 возврат субсидии на иные цели по соглашению от 31.08.2022г № 353, на организацию мероприятий по укреплению и развитию материально-технической базы государственных образовательных организаций Свердловской области (замена АПС, сис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темы оповещения и управления эвакуацией при пожаре, системы аварийного освещения в здании), который образовался после проведения конкурсных процедур и перечислен в доход бюджета согласно установленным срокам.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стр. 4930 и стр. 4940 гр.4 отражена сумма -2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9946,00 руб. увеличение и уменьшение расчетов по внутреннему привлечению средств (исполнение задолженности за организацию и проведение демонстрационного экзамена в рамках государственной итоговой аттестации по основным образовательным программам среднего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рофессионального образования).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Изменение остатков средств по стр.5000 составляет-)1188224,79 руб. остаток по приносящей доход деятельности – 471250,27; по субсидии на выполнение государственного задания в сумме -175647,69, субсидии на иные цели остатков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сумме -892622,21. 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4. Анализ показателей отчетности учреждения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Анализ формы 0503725 «Справка по консолидируемым расчетам учреждения» 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В отчетном периоде консолидируемым расчетам в ГАПОУ СО «КМТ» не было.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0503725 G_ДОП «Справка по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консолидируемым расчетам учреждения» 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отчетном периоде ГАПОУ СО «КМТ» передано нефинансовых активов от ГАПОУ СО «Институт развития образования» по Извещениям: № 0000-000039 от 02.02.2023г книга «Живинка в деле» П.П.Бажова, передана амортизация и балансо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вая стоимость книги в сумме -240,00 руб.; № 0000-000126 от 02.08.2023г книга «Владислав Крапивин» А.Щупов, передана балансовая стоимость в сумме – 2280,00 руб. Подтверждено Актом сверки взаимных расчетов по передаче основных средств №577 от 31.10.2023г.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иказ Министерства образования и молодежной политики Свердловской области от 25.01.2023г №60-Д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0503721 «Отчет о финансовых результатах деятельности учреждения»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Доход от деятельности по государственному заданию составляет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 010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33613051,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38 руб. в том числе стр.040 -33321988,49 сумма субсидии на выполнение государственного задания, согласно Соглашения, заключенного между учреждением и МО на 2023 год в сумме – 33312939,00 руб.; возмещение СФР расходов страхователей на предупредительные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меры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сокращению производственного травматизма и профессиональных заболеваний работников в сумме – 6049,49 руб. отражены по КОСГУ 139.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Стр. 090- 288782,89 руб. в том числе: Код аналитики-172 расчеты с учредителем сумма 378502,81 руб. в том числе: Извещение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№1-6661077317 от 19.05.2023г на сумму- 360582,29 руб. уменьшение стоимости ОЦИ, № 2-6661077317 от 27.09.2023г на сумму – 17171,48 руб. из них увеличение стоимости ОЦИ – 106891,40 руб., уменьшение кадастровой стоимости земельных участков - -) 89719,92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 аналитики 176 доходы от оценки активов и обязательств: -) 89719,92 руб. уменьшение кадастровой стоимости земельных участков, согласно выписке из Единого государственного реестра недвижимости о кадастровой стоимости объекта недвижимости.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Стр.110 – без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возмездные неденежные поступления текущего характера от сектора государственного управления в сумме –по коду аналитики 195 приняты, безвозмездно № 0000-000126 от 02.08.2023г книга «Владислав Крапивин» А.Щупов, передана балансовая стоимость в сумме – 2280,0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 руб. Подтверждено Актом сверки взаимных расчетов по передаче основных средств №577 от 31.10.2023г. приказ Министерства образования и молодежной политики Свердловской области от 25.01.2023г №60-Д.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 150 на сумму – 33642703,83 (обороты по заработной 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начислению на выплаты по оплате труда, оплата работ, услуг).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 270 код аналитики 290 по КОСГУ 291 обороты по оплате земельного налога и налога на имущество организации в сумме – 61649,71 руб.; оплата государственной пошлины за аккредитацию образоват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ельной программы – 3000,00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 391,392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Затраты оказываемых услуг по субсидии на выполнение государственного задания составляют 32697127,33 руб. Себестоимость формируется на нормативные затраты, к которым относится заработная плата, начисления на опла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 труда основного персонала, приобретение МЗ, ОС используемого в процессе оказания государственной услуги, иные затраты, непосредственно связанные с оказанием государственной услуги –16735897,68 руб. Затраты на общехозяйственные нужды: затраты на оплату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руда и начисления на выплаты по оплате труда работников, не принимающих непосредственное участие в оказании государственной услуги, коммунальные услуги, содержание объектов недвижимого и особо ценного движимого имущества, в том числе мероприятий по обеспеч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ению санитарно-эпидемиологических требований, требований пожарной безопасности, охранной сигнализации, услуг связи, затраты на организацию культурно-массовой, физкультурной и спортивно-оздоровительной работы с обучающимися, затраты на общие общехозяйственн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нужды составляют – 15961229,65 руб.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 480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чистое уменьшение дебиторской задолженности -)30879076,37 руб. изменена субсидия на выполнение государственного задания на 2023-2025 годы,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Стр.550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Чистое изменение доходов будущих периодов составляет 31225704,00,00 руб. в связи с тем, что Соглашение, заключенное между техникумом и Министерством образования и молодежной политики Свердловской области, было изменено, произведены корректировки в бухгалт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ерском учете.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Стр.560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Резервы предстоящих расходов состоит из оборотов в сумме 6612,42 руб. В приказе об Учетной политике от 25.12.2020г №116 «Од», утверждено создавать резервы на оплату отпусков, оценочное обязательство определяется ежеквартально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дний рабочий день квартала исходя из данных о количестве дней неиспользованного отпуска, предоставленной кадровой службой и средней заработной платы по каждому сотруднику.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По субсидии на иные цели по стр.100 отражены обороты от безвозмездных поступлени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й текущего характера от Министерства образования и молодежной политики Свердловской области на основании заключенных соглашений в сумме – 3479485,07 руб. в том числе: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Субсидия на иные цели соглашение от 26.01.2023г №012057-СТ, составляет - 1680268,52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Субсидия на иные цели соглашение от 09.03.2023г №012057-МП, составляет-168026,00 руб.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Субсидия на иные цели соглашение от 01.02.2023г №20-2023-007306, на обеспечение ежемесячного денежного вознаграждения за классное руководство (кураторство) педагогиче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ским работникам составляет – 1601244,55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Субсидия на иные цели соглашение от 23.06.2023г №198, на организацию и проведение демонстрационного экзамена в рамках государственной итоговой аттестации по основным образовательным программам среднего профессио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нального образования составляет – 29946,00 руб.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 270 код аналитики 290 по КОСГУ 296 отражены обороты по стипендии студентам в сумме -1680268,52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По приносящей доход деятельности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 010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6497112,13 руб.;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стр.040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 аналитики 131 – доходы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приносящей доход деятельности (образовательные услуги, услуги столовой) – 6349598,97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стр.060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Код аналитики 155 поступления текущего характера от иных резидентов – 50000,00 руб. поступили денежные средства для приобретения ноутбука от ПАО «Сбербанк», в рамках договора благотворительности.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 110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безвозмездные неденежные поступления текущего хара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ктера в сумме – 78369,60 руб. в том числе: код аналитики 192 от юридических лиц в сумме -24140,00 на основании Приказа ОУ от 22.05.2023г.№ 67 «Од», Договора пожертвования ПАО «Сбербанк России» от 18.05.2023г. принято 15 штук мониторов.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код аналитики 193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 юридических лиц в сумме – 16229,60 руб., на основании Приказа ОУ от 29.12.2023г.№ 176 «Од» приняты от физического лица электроды.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 аналитики 197 от физических лиц в сумме- 38000,00, получены безвозмездно от физических лиц на основании Приказа ОУ от 21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.09.2023г. № 125 «Од» сканеры 5 штук на сумму-8900,00 руб., счетчик монет-2500,00 руб., прибор контроля подлинности документов 3 штуки на сумму 6000,00 руб., машинка для счета купюр-1300,00 руб., средства индивидуальной защиты для работы с денежными знакам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и, имеющими радиоактивное излучения 2 комплекта на сумму-3000,00 руб., комбинезон защитный 2 штуки на сумму 1400,00руб. На основании Приказа ОУ от13.10.2023г. № 137 «Од» МФУ-4400,00 руб. На основании Приказа ОУ от 06.12.2023г. №162 «Од» МФУ-5000,00руб., кр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аеобметочная машина-3500,00руб, тумба офисная-2000,00руб.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 150 расходы на сумму – 5927554,49 (обороты по заработной плате, начислению на выплаты по оплате труда, оплата работ, услуг),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 270 код аналитики 290 по КОСГУ 291 обороты по налогу на имущес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тво, земельный налог, транспортный налог в сумме -24232,29; по КОСГУ 292 штраф за нарушение законодательства о налогах и сборах (несвоевременное отправление информации по трудовому стажу) в сумме – 750,33 руб.;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 391,392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Затраты оказываемых услуг соста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вляют 5760365,53 руб. Себестоимость формируется на нормативные затраты, к которым относится заработная плата, начисления на оплату труда основного персонала, приобретение МЗ, ОС используемого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процессе оказания услуг, иные затраты, непосредственно связанн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ые с оказанием в сумме – 2928045,82 руб. Затраты на общехозяйственные нужды: затраты на оплату труда и начисления на выплаты по оплате труда работников, не принимающих непосредственное участие в оказании услуги, коммунальные услуги, содержание объектов нед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вижимого и особо ценного движимого имущества, в том числе мероприятий по обеспечению санитарно-эпидемиологических требований, требований пожарной безопасности, охранной сигнализации, услуг связи в сумме – 1832319,71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 480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чистое увеличение дебитор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задолженности -284224,22 руб. дебиторская задолженность физических лиц, обучающихся по программам профессиональной подготовки и специалистов среднего звена.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Стр.540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чистое увеличение кредиторской задолженности в сумме –56091,14 руб. так как кредиторск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ая задолженность увеличилась по сравнению на 2022 годом.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Стр.550 Чистое изменение доходов будущих периодов за 2023 год -)2592000,00 руб. так как доходы на обучение по программам СПО до 2023 года, согласно заключенных договоров.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Стр.560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Резервы предстоящих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расходов состоит из оборотов в сумме -)5115,38 руб. В приказе об Учетной политике от 25.12.2020г №116 «Од», утверждено создавать резервы на оплату отпусков, оценочное обязательство определяется ежеквартально на последний рабочий день квартала исходя из дан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о количестве дней неиспользованного отпуска, предоставленной кадровой службой и средней заработной платы по каждому сотруднику. 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 0503738 "Отчет об обязательствах учреждения"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ГАПОУ СО «Красноуральский многопрофильный техникум» по субсидии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выполнение государственного задания утверждено плановых назначений на 2023 год в сумме-34342320,46 руб.  Принято обязательств за отчетный период – 33497636,18 руб. из них с применением конкурентных способов – 2904005,23 руб. в том числе: КОСГУ 223 «Коммун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альные услуги» проведены конкурсные процедуры у единственного поставщика по закупке тепловой энергии МУП «КТП» на основании Протокола №32312014579 от 09.01.2023г. на сумму-964125,23 руб.; ЧОП Добрыня протокол закупки №32312026896 от 12.01.2023г в сумме –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110880,00 руб. физическая охрана; № 32312235041 от 29.03.2023г ИП Гарипов И.Д. на сумму – 829000,00 приобретение оборудования для лицензирование ОП «Повар, кондитер» и «Поварское и кондитерское дело».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Принято денежных обязательств- 33497636,18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денежных обязательств-33497636,18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 Все принятые обязательства исполнены.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Обязательство финансовых годов, следующих за текущим (отчетным) финансовых годом. По гр.4 стр. 700 принятые обязательства на сумму – 62451408,00 это субсидия на выполнение государственного задания на 2024 год- 31225704,00 руб., на 2025 год – 31225704,00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согласно Соглашения заключенного между Министерством образования и молодежной политики Свердловской области и ГАПОУ СО «КМТ». Стр. 700, 800 гр.6 резерв предстоящих расходов в части отпускных в сумме – 998507,41 руб. в том числе: по КОСГУ 211 – 761862,4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 руб., резерв в части страховых взносов по выплате отпускных сотрудников в сумме по КОСГУ 213 -236644,92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  По субсидиям на иные цели утверждено плановых назначений на 2023 год в сумме-4400372,18 руб. Принятые обязательства и денежных обязательст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в сумме за отчетный период 2023 года –3479485,07 руб. Принято денежных обязательств- 3479485,07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Исполнено денежных обязательств- 3479485,07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 Все принятые обязательства исполнены.</w:t>
      </w:r>
    </w:p>
    <w:p w:rsidR="00A153A6" w:rsidRDefault="00792C37">
      <w:pPr>
        <w:ind w:left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 исполнено принятых обязательств на сумму – 447859,47 так как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язательства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Обязательство финансовых годов, следующих за текущим (отчетным) финансовых годом. Стр. 700, 800 гр.6 резерв предстоящих расходов в части отпускных в сумме – 99491,39 руб. в том числе: по КОСГУ 211 – 76414,26 руб., резерв в части страх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овых взносов по выплате отпускных сотрудников в сумме по КОСГУ 213 -23077,13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По приносящей доход деятельности утверждено плановых назначений-6731480,20,00 руб. Принятые обязательства в сумме-5860094,47 руб.из них с применением конкурентных спос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обов-292027,39 руб. в том числе: КОСГУ 223 «Коммунальные услуги» проведены конкурсные процедуры у единственного поставщика по закупке тепловой энергии МУП «КТП» на основании Протокола №32312014579 от 09.01.2023г. на сумму-44097,39 руб.; ЧОП Добрыня протоко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 закупки №32312026896 от 12.01.2023г в сумме – 54000,00 руб. физическая охрана; ООО «Екатеринбургская процессинговая компания» протокол закупки №32312525714-01 от 04.07.2023г на поставку бензина автомобильного в сумме – 193700,00 руб. Принято денежных обя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зательств -5860094,47 руб. Исполнено денежных обязательств за отчетный период в сумме –5819080,13 руб. Не исполнено принятых обязательств на сумму -41014,34руб. Не исполнено принятых денежных обязательств в сумме – 41014,34 руб. задолженность является теку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щей, исполнение в части выплаты по договорам за оказанные услуги и приобретенные материальные запасы в следующем отчетном месяце до 12.01.2024г.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Раздел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Обязательство финансовых годов, следующих за текущим (отчетным) финансовых годом. По гр.4 стр. 700,800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принятые обязательства на сумму – 10000000,00 руб. согласно утвержденного Плана финансово-хозяйственной деятельности на 2024 – 2025 годы. Стр. 860 гр.6 резерв предстоящих расходов в части отпускных в сумме –62551,98 руб. в том числе: по КОСГУ 211 –49490,7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 руб., резерв в части страховых взносов по выплате отпускных сотрудников в сумме по КОСГУ 213 -13061,22 руб.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0503768 «Сведения о движении нефинансовых активов учреждения»</w:t>
      </w:r>
    </w:p>
    <w:p w:rsidR="00A153A6" w:rsidRDefault="00792C37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счет субсидии на выполнение государственного задания увеличение стоимости основных средств составляет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1164437руб.40коп.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приобретены: Стерилизатор ультрафиолетовый-5200,00 руб., огнетушители 7 штук на сумму 8950,00 руб., винтовка пневматическая-8220,00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руб., шкаф расстоечный-57000,00руб., поверхность жарочная-10800,00руб., льдогенератор-12300,00руб., овощерезка-42900,00руб., машина для вакуумной упаковки-8300,00руб., кофемашина-34600,00руб., овоскоп-1800,00руб., машина тестораскаточная-14200,00руб., ламп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для карамели с подогреваемым столом-45100,00руб., плита индукционная-103000,00руб., холодильник-17700,00руб., пароконвектомат-146200,00руб., миксер планетарный-11800,00руб., шкаф шоковой заморозки-116900,00руб., слайсер-25100,00руб., мясорубка-21000,00ру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б., печь для пиццы-14900,00руб., аппарат для плавки шоколада-41600,00руб., сифон-10100,00руб., стол разделочный 3 штуки на сумму 29700,00руб., ванна моечная-25000,00руб., стеллаж кухонный-7000,00руб., стол кондитерский-32000,00руб., мишень для игры в дартс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-6270,00руб., стенд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информационный-4074,00руб., маты спортивные 2 штуки на сумму 11872,00руб, телевизоры 2 штуки на сумму 54596,00руб., микрофон-2599,00руб., система беспроводных микрофонов-8299,00руб., стенд информационный-5100,00руб., баннер на стойке(пе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редвижной)-16096,00руб. Проведен ремонт комплектов компьютерной техники на сумму-87100,00руб., ремонт ОЦИ системы видеонаблюдения на сумму-110141,40руб, дооборудован комплект компьютерной техники видеокартой на сумму 4400,00рублей. Получены безвозмездно кн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иги «Живинка в деле» П.П.Бажов на сумму 240,00 рублей с начисленной амортизацией 240,00 рублей по Приказу Правительства Свердловской области Министерства по управлению государственным имуществом Свердловской области от 02.02.2023г. № 445, 2 книги «Владисла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Крапивин» А.О.Щупов на сумму 2280,00рублей по Приказу Правительства Свердловской области Министерство образования и молодежной политики Свердловской области от 25.01.2023г. № 60-Д.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стоимости основных средств составляет – 481819,22 руб. состоит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суммы списан Комплект автоматической пожарной сигнализации-360582,29руб., 3 монитора на сумму 13891,00руб., системный блок-10190,00руб., телевизор-4645,66руб., видеодвойка-13564,87руб., видеорегистратор в системе видеонаблюдения-18791,40руб., введены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эксплуатацию основные средства, стоимостью до 10000,00 рублей на сумму – 60154,00 рублей (стенд информационный-4074,00рублей, мишень для игры в дартс-6270,00 рублей, маты спортивные 2 штуки на сумму 11872,00 рубля, стерилизатор ультрафиолетовый-5200,00 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блей, винтовка пневматическая-8220,00 рублей, огнетушители 7 штук на сумму 8950,00 рублей, микрофон-2599,00 рублей, система беспроводных микрофонов-8299,00 рублей, комплект компьютерной техники 4670,00 рублей), с одновременным отражением объектов основных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 на забалансовом счете 21.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Начислена амортизация основных средств на сумму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717022,52 рублей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на ОС приобретенные в прошлые отчетные периоды и основные средства стоимостью менее 100000,00 руб. приобретенные в отчетном периоде 2023 года. Используетс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линейный метод начисления амортизации, утвержденный в Учетной политике ОУ. Срок полезного использования определяется комиссией по поступлению и выбытию активов по Общероссийскому классификатору основных фондов (ОКОФ). Амортизация нежилых помещений (здани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и сооружений) за 2023г. – 2604,96 руб. Амортизация машин и оборудования – 696228,13 рублей (начисленная амортизация машин и оборудования 1088541,42 руб. (-) амортизация списанных нефинансовых активов на сумму 392313,29 рублей), Амортизация инвентаря прои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зводственного и хозяйственного – 15669,43 руб. (начисленная амортизация инвентаря производственного и хозяйственного 33879,96 руб. (-)амортизация списанных нефинансовых активов на сумму 18210,53руб. Амортизация прочих основных фондов-2520,00 руб., в т.ч.24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0,00руб.амортизация полученных безвозмездно книг.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Стр.070 Вложение в основные средства – 1161917,40 рублей состоит из приобретение нефинансовых активов-960276,00руб., ремонт компьютерной техники-87100,00руб., ОЦИ дооборудовано на сумму 114541,40рублей.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.150 Непроизведенные активы Земля уменьшение кадастровой стоимости 89719,92руб.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Стр.290 Права пользования нематериальными активами - отражено поступление программного обеспечения со сроком полезного использования более 12 месяцев на сумму 88275,00 рублей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Secret Net Studio 8 Программа шифрования-9375,00 лицензионное соглашение №СП002740/23от16.02.2023,ФИС ФРДО-68000,00 лицензионное соглашение №СП002740/23от16.02.2023г. Программы с оопределенным сроком использования 3 года. Программное обеспечение Windows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huj 64 dit-10900,00 лицензионное соглашение №9 от22.05.2023г. без определенного срока использования).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Стр.300 Амортизация прав пользования нематериальными активами – 77375,00 руб. начислена амортизация на право пользования программным обеспечением с опред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еленным сроком использования.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Балансовая стоимость основных средств, находящихся в эксплуатации и имеющие нулевую остаточную стоимость – 16583249,71 руб.: Нежилые помещения (здания и сооружения) – 2358066,60 руб.; Машины и оборудование – 8380892,12 руб.;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ранспортные средства – 907746,94; Инвентарь производственный и хозяйственный – 2780592,88 руб.; Прочие основные средства (библиотечный фонд) – 2155951,17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Балансовая стоимость объектов нематериальных активов, находящихся в эксплуатации и имеющие нулеву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остаточную стоимость-92381,00рубль.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Особо ценное недвижимое имущество по балансовой стоимости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4088609,82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учитывается здание ОУ;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строке 602 ОЦИ увеличение на сумму – 114541,40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(дооборудован Комплект системы видеонаблюдения на сумму 110141,4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рублей,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дооборудован комплект компьютерной техники видеокартой на сумму 4400,00 рублей).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на сумму 368232,29 руб. списан комплект автоматической пожарной сигнализации-360582,29руб., списан видеорегистратор в комплекте системы видеонаблюдения-7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650,00рублей, не пригодные для дальнейшей эксплуатации. На 01.01.2024г. ОЦИ на сумму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12855231,69 руб.,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передано учредителю согласно извещений.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Амортизация ОЦИ – 427598,46 руб. (состоит из начисленной амортизации 795830,75 руб. и (-) 368232,29руб.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списанных нефинансовых активов).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Увеличение стоимости материальных запасов составляет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1039392,01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Приобретались продукты питания для обеспечения горячим питанием обучающихся ОУ, медикаменты, строительные материалы, ГСМ,  материальные запасы для прове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дения учебной производственной практики в мастерских ОУ, хозяйственные товары для нужд ОУ. В том числе на сумму 35092,00руб. (перемещение материальных запасов с забалансового счета на балансовый счет для формирования комплектов компьютерной техники-35090,0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0руб., перемещение материальных запасов, которые могут быть использованы как наглядное пособие с забалансового счета 02 на балансовый счет).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Стр.742 Материальные запасы особо ценное движимое имущество – 114541,40 руб. состоит из материальных запасов для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ооборудования комплекта системы видеонаблюдения, комплекта компьютерной техники.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течение отчетного периода списаны материальные запасы на сумму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1147862,16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расходованы продукты питания для обеспечения горячим питанием обучающихся, по заключению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миссии на нужды образовательного учреждения и для проведения производственных практик в том числе списаны материальные запасы на ремонт, формирование комплектов компьютерной техники на сумму 87100,00рублей. Остаток МЗ на 01.01.2024г. составляет - 622913,89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руб. в том числе: ГСМ – 667,80 руб.; строительные материалы – 53050,00 руб.; мягкий инвентарь - 68428,20 руб.; прочие МЗ – 500767,89руб., необходимые для текущих нужд техникума.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забалансовом счете 01 «Имущество, полученное в пользование»- поступление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280,00 руб. безвозмездно переданное имущество – 2 книги «Владислав Крапивин» А.О.Щупов.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Приказу Правительства Свердловской области Министерство образования и молодежной политики Свердловской области от 25.01.2023г. № 60-Д.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Уменьшение 2520,00 получены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ава пользования имуществом 2 книги «Владислав Крапивин» А.О.Щупов и 1 книга «Живинка в деле» П.П.Бажов, перенесены на балансовый счет на сумму 2520,00 рублей. 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 забалансовом счете 02-«Материальные ценности, принятые на хранение»- поступление 6,00руб.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итываются списанные по заключению комиссии по поступлению и выбытию активов видеодвойка, комплект автоматической пожарной сигнализации, 3 штуки мониторов, телевизор как не пригодные для дальнейшей эксплуатации до дальнейшей утилизации. Выбытие 8,00руб. сос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тоит из 6,00руб.-оборудование передано по договору с организацией оказывающей услуги утилизации оргтехники и технических средств ООО «Сервисный центр «Тетроникс», 2,00руб.- два узла учета тепловой энергии и горячей воды по решению комиссии поступлению и вы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бытию активов переведены как наглядное пособие на балансовый счет «Материальные запасы».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забалансовом счете 03 учитываются бланки строгой отчетности - стоимостью один рубль за единицу, перечень бланков строгой отчетности утвержден в Учетной политике 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сч.21-учитываются ОС стоимостью до 10000,00 руб., находящиеся в эксплуатации  на сумму - 1873723,76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приносящей доход деятельности увеличение стоимости основных средств составляет-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497958,30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приобретены: фритюрница-6680,00рублей,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соковыжималка-5700,00руб., нитрат-тестер-7000,00руб., газовая горелка-1100,00руб., термометр кулинарный с щупом-290,00рублей, микроволновая печь-4700,00рублей, доска для темпирования шоколада-10350,00руб., блендер-5000,00руб., набор инструментов для карвин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га-1300,00руб., миска металлическая с двойными стенками 2штуки на сумму 560,00рублей, сотейник-1700,00руб, кастрюля 2штуки на сумму 4007,00руб., сковорода нержавеющая(индукция)-2900,00руб., набор досок разделочных 5 штук на сумму 6700,00руб., сито металлич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еское-230,00руб., гастроемкость 4 штуки на сумму 2800,00руб., скалка-330,00руб., венчик-205,00руб., стеллаж-1688,30, автомобиль Хендэ Акцент-250000,00руб., телевизор-71198,00руб., на выделенные деньги ПАО «Сбербанк России»-50000,00 рублей в качестве благот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ворительной помощи на поставку программно-аппаратных комплексов в аудиториях Письмо №55от31.07.2023, протокол 43от 18.08.23г. приобретен ноутбук-53500,00руб.(3500,00руб. оплачены из собственных средств учреждения). Получены безвозмездно от физических лиц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основании Приказа ОУ от 21.09.2023г. № 125 «Од» сканеры 5 штук на сумму-8900,00 руб., счетчик монет-2500,00 руб., прибор контроля подлинности документов 3 штуки на сумму 6000,00 руб., машинка для счета купюр-1300,00 руб., средства индивидуальной защиты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ля работы с денежными знаками, имеющими радиоактивное излучения 2 комплекта на сумму-3000,00 руб., комбинезон защитный 2 штуки на сумму 1400,00руб. На основании Приказа ОУ от13.10.2023г. № 137 «Од» МФУ-4400,00 руб. На основании Приказа ОУ от 06.12.2023г.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162 «Од» МФУ-5000,00руб., краеобметочная машина-3500,00руб, тумба офисная-2000,00руб. Проведен ремонт комплектов компьютерной техники на сумму-22020,00руб.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Уменьшение стоимости ОС составляет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133669,16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состоит из суммы списана машина для переработки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овощей-19845,00руб., МФУ-7900,00руб., мониторы 2 штуки на сумму 3340,00руб, кофеварка-3096,00руб., термопот-5065,00руб., микроволновая печь-4000,00руб., стенд-3400,00руб., телевизоры 2 штуки на сумму 12732,66руб., музыкальный центр-5432,20руб., холодильник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-6630,00руб., введены в эксплуатацию основных средств, стоимостью до 10000,00 руб. на сумму-58368,30руб. (стеллаж- 1688,30 руб., комбинезон 2 штуки-1400,00 руб., СИЗ 2 комплекта-3000,00 руб., тумба офисная-2000,00 руб., сканеры 5 штук-8900,00 руб., счетчик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монет-2500,00руб., прибор для контроля подлинности документов 3 штуки-6000,00руб., машинка для счета купюр-1300,00руб., МФУ 2 штуки-9400,00руб., краеобметочная машина-3500,00руб., 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комплекта компьютерной техники на сумму 18680,00руб.), с одновременным 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ражением объектов основных средств на забалансовом счете 21.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Начислена амортизация основных средств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323933,34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на основные средства, приобретенные в прошлые отчетные периоды и основные средства стоимостью менее 100000,00руб. приобретенные в отчетном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периоде 2023г. Используется линейный метод начисления амортизации, утвержденный в Учетной политике ОУ. Срок полезного использования определяется комиссией по поступлению и выбытию активов по Общероссийскому классификатору основных фондов (ОКОФ).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Амортизац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машин и оборудования состоит из начисленной амортизации – 149234,20 руб.(-)амортизация списанных нефинансовых активов на сумму 31085,00руб. (машина для переработки овощей-19845,00, МФУ-7900,00, мониторы 2 штуки на сумму 3340,00руб.)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Амортизация транспор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тных средств-250000,00 амортизация приобретенного автомобиля Хендэ Акцент бывшего в эксплуатации.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Амортизация инвентаря производственного и хозяйственного- (-) 44215,86руб. амортизация списанных нефинансовых активов кофеварка-3096,00руб., термопот-3860,00р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уб., водонагреватель-5065,00руб., микроволновая печь-4000,00руб., стенд-3400,00руб., телевизоры 2 штуки на сумму 12732,66руб., музыкальный центр-5432,20руб., холодильник-6630,00руб.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Стр.070 Вложение в основные средства-459958,30рублей состоит из приобретен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ия нефинансовых активов-437938,30руб., ремонт компьютерной техники-22020,00руб.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Стр.290 права пользования нематериальными активами - отражено поступление программного обеспечения со сроком полезного использования более 12 месяцев на сумму 12000,00 руб. (фи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скальный накопитель для контрольно-кассовой техники лицензионное соглашение №103/2023 от26.12.23г. с определенным сроком использования), выбытие на сумму – 12000,00 руб. (фискальный накопитель для контрольно-кассовой техники) закончился срок использования.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Стр.300 Амортизация прав пользования нематериальными активами на сумму 0,00 руб. состоит из начисленной амортизации на право пользования программным обеспечением 12000,00 руб. и (-) 12000,00 списана амортизация списанных прав пользования нематериальных 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тивов с определенным сроком использования.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Балансовая стоимость основных средств, находящихся в эксплуатации и имеющие нулевую остаточную стоимость – 3432500,17 руб.: Машины и оборудование – 883788,90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руб.; Транспортные средства – 2243697,00 руб.; Инвентар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производственный и хозяйственный – 212787,26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руб.; Прочие основные средства (библиотечный фонд) – 92227,01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Увеличение стоимости материальных запасов на сумму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1501081,89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Приобретались продукты питания для обеспечения горячим питанием обучающих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ся и сотрудников, строительные материалы, медикаменты и прочие материальные запасы, горюче-смазочные материалы, в т.ч. получены материальные запасы безвозмездно на сумму 40369,60руб. (на основании Приказа ОУ от 22.05.2023г.№ 67 «Од», Договора пожертвования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ПАО «Сбербанк России» от 18.05.2023г. принято 15 штук мониторов по рыночной стоимости прошлых лет на сумму 24140,00руб., на основании Приказа ОУ от 29.12.2023г.№ 176 «Од» приняты от физического лица электроды на сумму 16229,60руб.)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том числе на сумму 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143,56руб. (перемещение материальных запасов с забалансового счета на балансовый счет для формирования комплектов компьютерной техники-18680,00руб., перемещение материальных запасов, которые использованы для проведения практических работ обучающихся ОУ-463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,56руб.).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Уменьшение материальных запасов на сумму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1447661,54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расходованы продукты питания для обеспечения горячим питанием обучающихся и сотрудников, по заключению комиссии на нужды образовательного учреждения, в том числе списаны материальные зап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асы на ремонт, формирование комплектов компьютерной техники на сумму 22020,00рублей. Остаток на 01.01.2024 года составляет-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154320,53 руб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., который состоит из медикаменты – 83,50 руб.; продуктов питания – 11265,87 руб.; ГСМ – 34201,39 руб.; строительные МЗ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358,00 руб.; мягкий инвентарь – 965,71 руб.; прочие МЗ – 112132,51 руб., необходимых для текущих нужд ОУ.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забалансовом счете 01 «Имущество, полученное в пользование» отражено движение показателей имущества, полученное в пользование. На 01.01.2024 год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учитывается имущество на сумму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27702,00 руб.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(имущество со сроком действия договора до 20.02.2024г. на сумму 12616,00руб., 15086,00руб. без определенного срока действия договора).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забалансовом счете 02-«Материальные ценности, принятые на хранение»-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поступление 12,00руб. учитываются списанные по заключению комиссии по поступлению и выбытию активов DVD плейер, водонагреватель, кофеварка, машина для переработки овощей, микроволновая печь, монитор, музыкальный центр, МФУ,  телевизоры 2 штуки, термопот, 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олодильник как не пригодные для дальнейшей эксплуатации до дальнейшей утилизации. Выбытие 11,00руб. -оборудование передано по договору с организацией оказывающей услуги утилизации оргтехники и технических средств ООО «Сервисный центр «Тетроникс».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забала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нсовом счете 03 учитываются бланки строгой отчетности стоимостью один рубль за единицу, перечень бланков строгой отчетности утвержден в Учетной политике ОУ.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сч.21- учитываются ОС стоимостью до 10000,00 руб., находящиеся в эксплуатации на общую сумму –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28478,70 руб.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0503769 "Сведения по дебиторской и кредиторской задолженности учреждения"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Дебиторская задолженность на начало отчетного периода по счету 420531 000 составляет 93677112,00 руб.- это субсидия на выполнение государственного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задания на 2023 год – 31225704,00 руб., на 2024г-2025г- 62451408,00руб., согласно соглашения от 28 декабря 2022г № 012057-ГЗ. На конец отчетного периода задолженность по счету  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4 20500 000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уменьшилась на сумму –33312939,00 руб. и составляет –62451408,00 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уб. это субсидия на выполнение государственного задания плановый период 2024-2025гг. По сравнению с аналогичным периодом прошлого финансового года по коду счета 4 20500 000 произошло уменьшение дебиторской задолженности на сумму 31225704,00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По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4 20600 000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начало года задолженность и составляет – 7944,11 руб. в том числе: перечисленный поставщику ОАО «Энергосбыт Плюс» авансовый платеж за электроэнергию декабрь 2022г в сумме – 2244,11руб. Авансовый платеж за техническое сопровождени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сайта ОУ ООО «Русоникс» – 5700,00 руб. Авансовые платежи перечислены в соответствии с условиями заключенных договоров. По состоянию на 01.01.2024г увеличилась задолженность и составляет – 11160,93 руб. в том числе: Авансовый платеж за техническое сопрово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ждение сайта ОУ ООО «Русоникс» – 8090,85 руб. перечисленный поставщику ОАО «Энергосбыт Плюс» авансовый платеж за электроэнергию декабрь 2023г в сумме – 11160,93руб. Авансовые платежи перечислены в соответствии с условиями заключенных договоров. По сравнени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ю с аналогичным периодом прошлого финансового года по коду счета 4 206 000 произошло увеличение дебиторской задолженности на сумму – 3216,82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  По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4 30300 000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состоянию на 01.01.2024г задолженность составляет – 825197,28 руб. по ВР 119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4 30314 001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«Расчеты по единому налоговому платежу»  платежи страховых взносов, произведенные в декабре 2023г за расчетный период декабрь 2023г, со сроком исполнения 29.01.2024г.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На начало отчетного периода кредиторская задолженность по субсидии на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ыполнение государственного задания составляет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сч.440149131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- 93677112,00руб. начислены доходы по субсидии на выполнение государственного задания на 2023 год в сумме – 31225704,00 руб., на 2024 год – 31225704,00руб., на 2025 год – 31225704,00р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уб. В первый рабочий день 2023 г часть доходов будущих периодов, которые относятся к 2023г, перенесены с доходов будущих периодов на доходы текущего финансового года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сч.40141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Кредиторская задолженность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сч.40140000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состоянию на 01.01.2024г изменилас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и составляет –62451408,00 руб. это субсидия на выполнение государственного задания на начисленная как доходы будущих периодов 2024г-2025г. За аналогичный период прошлого года задолженность составляла – 93677112,00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сч.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4 40160 000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задолженность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01.01.2023г составляет – 1005119,83 руб. из них: по КОСГУ 211 – 766941,18 руб. резерв предстоящих расходов, который сформирован для выплаты отпускных сотрудникам ОУ, по КОСГУ 213 – 238178,65 резерв предстоящих расходов в части страховых взносов, начислен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на выплаты по отпускным сотрудникам. По состоянию на 01.01.2024г кредиторская задолженность уменьшилась и составляет – 998507,41 руб. в том числе: КОСГУ 211 – 761862,49 руб., КОСГУ 213 – 236644,92 руб.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Обороты по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440160223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–1418672,94 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б.  проведены на основании письма Министерства финансов Российской Федерации от 11.11.2022г №02-06-07/110108. (Приняты к учету заказчиком расходы в объеме потребленных коммунальных услуг на счет 40160, и одновременно поставлены на учет отложенные обязатель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ства, после подписания акта оказания услуг, методом «Красное сторно» корректируются обязательства).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 440160226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–1229776,00 руб.  проведены на основании письма Министерства финансов Российской Федерации от 11.11.2022г №02-06-07/110108. (Приняты к уч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ету заказчиком результаты выполненных работ по контракту физической охраны на счет 40160, и одновременно поставлены на учет отложенные обязательства, после подписания акта оказания услуг, методом «Красное сторно» корректируются обязательства).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Кредитор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ская задолженность по состоянию на 01.01.2024г увеличилась по коду счета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430200000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составляет- 825197,28 руб. по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ч.430315000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единый страховой тариф начисленный на заработную плату за декабрь 2023 г. И перечисленный в декабре 2023 со сроком исполнения 29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.01.2024г.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Увеличение суммы задолженности за отчетный период составила всего -45228827,69 руб. в неденежных расчетов на общую сумму –26887117,72 руб. в том числе коммунальные услуги, услуги по содержанию имущества, прочие услуги, увеличение стоимости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З, расчеты по оплате труда и страховые взносы, начисленные на заработную плату сотрудников. Уменьшение суммы задолженности в денежных расчетах составили – 44403630,41 руб. (коммунальные услуги, услуги по содержанию имущества, прочие услуги, увеличение стои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мости МЗ, расчеты по оплате труда и страховые взносы, прочие налоги). В неденежных расчетах 3831320,06 руб. удержание из заработной платы по заявлениям сотрудников, НДФЛ. авансовые платежи за услуги информационно-коммуникационных технологий в сети Интернет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годовое обслуживание ПО.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В соответствии с письмом Минфина России от 07.06.2023 г №02-06-07/52435 «О требованиях к аналитическому учету расчетов (дебиторской задолженности и обязательств)», проведена инвентаризация. Целью инвентаризации, является выяв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ление просроченной задолженности и факторы, влияющие на ее образование. Проведен анализ первичных учетных документов и документов-оснований возникновения задолженности без направления актов сверок контрагентам. Уточнены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статусы задолженности, сформированы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уникальные идентификаторы контрагентов и зафиксированы даты возникновения задолженности и дата ее погашения. Инвентаризация проведена по счетам: 205 00 «Расчеты по доходам»; 206 00 «Расчеты по выданным авансам»; 302 00 «Расчеты по принятым обязательствам».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Просроченной задолженности не выявлено.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По субсидии на иные цели дебиторская задолженность на начало отчетного периода по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 5 205 52 001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–2335788,00 руб. Субсидия на иные цели на основании соглашения от 17.02.2022г №20-2022-013368, на 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еспечение ежемесячного денежного вознаграждения за классное руководство (кураторство) педагогическим работникам составляет будут перечислены Министерством образования и молодежной политики Свердловской области. плановый период 2023-2024гг. Задолженность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состоянию на 01.01.2024г задолженности нет. По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4 30300 000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состоянию на 01.01.2024г задолженность составляет – 34500,00 руб. по ВР 119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4 30314 001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«Расчеты по единому налоговому платежу», платежи страховых взносов, произведенные в декабре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023г за расчетный период декабрь 2023г, со сроком исполнения 29.01.2024г.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Кредиторской задолженность на начало отчетного периода составляет по коду счета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530305000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 – 28264,90 руб. субсидия на иные цели по замене АПС, остаток образовался после проведения конкурсных процедур, перечислен в бюджет в полном объеме 11 января 2023г платежное поручение №1 от 10.01.2023г. На конец отчетного периода задолженность сост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авляет – 920887,11 руб. из них – 17469,88 руб. субсидии по стипендии и материальной помощи перечислены в бюджет (платежное поручение №1,2 от 1001.2024г., на сумму – 903417,23руб. отправлено обращение в Министерство образования Свердловской области для подт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верждения остатка, срок исполнение данной субсидии октябрь 2024г.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   По состоянию на 01.01.2023г задолженность по коду счета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540149152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сумме- 2335788,00 Субсидия на иные цели соглашение от 27.01.2022г №20-2022-013368, на обеспечение ежемесячного денеж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ного вознаграждения за классное руководство (кураторство) педагогическим работникам в 2023г- 2024г.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По сч.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5 40160 000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34927,78руб. из них: по КОСГУ 211 – 26826,24 руб. резерв предстоящих расходов, который сформирован для выплаты отпускных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сотрудникам ОУ, по КОСГУ 213 – 8101,54 резерв предстоящих расходов в части страховых взносов, начисленных на выплаты по отпускным сотрудникам.  По состоянию на 01.01.2024г задолженность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 540140000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0,00 руб.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По сч.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5 40160 000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9491,39 руб. из них: по КОСГУ 211 – 76414,26 руб. резерв предстоящих расходов, который сформирован для выплаты отпускных сотрудникам ОУ, по КОСГУ 213 – 23077,13 руб. резерв предстоящих расходов в части страховых взносов, начисленных на выплаты по отпускным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сотрудникам. 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Сч.530315000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–34500,00 руб.единый страховой тариф начисленный на заработную плату за декабрь 2023 г. И перечисленный в декабре 2023 со сроком исполнения 29.01.2024г.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По приносящей доход деятельности на начало периода дебиторская зад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олженность по коду счета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220531000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составляет -635700,00 руб. на конец отчетного периода задолженность уменьшилась и составляет-  486720,50 руб. За аналогичный период прошлого финансового года задолженность составляла -762500,90 руб.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 xml:space="preserve">Сч.220600000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01.01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.2023г задолженность в сумме – 10694,34 руб. авансовый платеж за подписку периодических изданий, поставщик Почта России, авансовый платеж перечислен согласно условиям договора. На конец периода Дт задолженность составляет – 13456,22 руб.  авансовый платеж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подписку периодических изданий, поставщик Почта России.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По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2 30300 000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состоянию на 01.01.2024г задолженность составляет – 123336,76 руб. в том числе: по ВР 119 – 60105,76 руб. по ВР 244 – 63231,00 руб. счету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2 30314 001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«Расчеты по единому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налоговому платежу», платежи страховых взносов, произведенные в декабре 2023г за расчетный период декабрь 2023г, со сроком исполнения 29.01.2024г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Кредиторская задолженность по состоянию на 01.01.2023г увеличилась по коду счета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сч.230221000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«Услуги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» за декабрь 2022г. перед поставщиком ОАО «Ростелеком» -2169,20 руб. по сч.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230300000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составляет – 24750,00 налог на прибыль за 2022г.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состоянию на 01.01.2023 года задолженность составляет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сч.240149131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259200,00 руб. начислены доходы будущих пери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одов с физическими лицами по сроку обучения до 2022г-2023 г. на конец отчетного периода задолженности нет, т.к. в связи с тем, что доходы будущих периодов за отчетный период перенесены на доходы текущего финансового года. На конец периода прошлого финансов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ого года задолженность составляла – 259200,00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По сч.240160000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произошло уменьшение задолженности, резерв формируется по каждому сотруднику и остаток составляет –62551,98 руб. из них: по КОСГУ 211 – 49490,76 руб. резерв предстоящих расходов, который сф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ормирован для выплаты отпускных сотрудникам ОУ, по КОСГУ 213 – 13061,22 руб. резерв предстоящих расходов в части страховых взносов, начисленных на выплаты по отпускным сотрудникам.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сравнению с аналогичным периодом прошлого финансового года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сч.230200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задолженность увеличилась и составляет – 41014,34 руб. в том числе: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сч.230221000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«Услуги связи» за декабрь 2023г. перед поставщиком ОАО «Ростелеком» -2963,84 руб.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сч.230234000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перед поставщиком ИП Самсонов П.С. -9406,20 руб. за ГСМ; ООО «Екатеринбу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ргская процессинговая компания» - 28644,30 за ГСМ.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 Сч.230315000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–123336,76 руб. из них: по ВР 119 – 60105,76 руб. по ВР 244 – 63231,00 руб. единый страховой тариф начисленный на заработную плату за декабрь 2023 г.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перечисленный в декабре 2023 со сроком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исполнения 29.01.2024г.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Вся кредиторская задолженность является текущей, просроченной задолженности нет. По сравнению с аналогичным периодом прошлого финансового года по сч.230300000 задолженность увеличилась на сумму –179427,90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Увеличение суммы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адолженности за отчетный период составила всего -7185624,67 руб. в неденежных расчетов на общую сумму – 4931253,64 руб. в том числе по заработной плате, пособие по нетрудоспособности 3 дня за счет предприятия, НДФЛ, услуги связи, коммунальные услуги,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по содержанию имущества, прочие услуги, увеличение стоимости МЗ, расчеты по оплате труда и страховые взносы, уплата прочих налогов. Уменьшение суммы задолженности составили – 7006196,77 руб. (услуги по содержанию имущества, прочие услуги, увеличение стои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мости МЗ, расчеты по оплате труда и страховые взносы во внебюджетные фонды). В неденежных расчетах –571326,53 руб. (удержание из заработной платы НДФЛ, НДФЛ с договоров ГПХ, авансовые платежи за услуги). 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0503775 «Сведения о принятых и неисп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олненных обязательствах»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 Раздел 4 аналитическая информация об экономии обязательств текущего финансового года по субсидии на выполнение государственного задания на общую приняты обязательств на сумму – 2904005,23 руб. в том числе: КОСГУ 223 «Коммунальные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услуги» проведены конкурсные процедуры у единственного поставщика по закупке тепловой энергии МУП «КТП» на основании Протокола №32312014579 от 09.01.2023г. на сумму-964125,23 руб.; ЧОП Добрыня протокол закупки №32312026896 от 12.01.2023г в сумме – 1110880,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00 руб. физическая охрана; № 32312235041 от 29.03.2023г ИП Гарипов И.Д. на сумму – 829000,00 приобретение оборудования для лицензирование ОП «Повар, кондитер» и «Поварское и кондитерское дело» экономия в результате применения конкурентных закупок составила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- 375058,00 руб.</w:t>
      </w:r>
    </w:p>
    <w:p w:rsidR="00A153A6" w:rsidRDefault="00792C37">
      <w:pPr>
        <w:ind w:left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1 аналитическая информация о неисполненных обязательствах по приносящей доход деятельности – 41014,34 руб.: услуги связи – 2963,84 за декабрь 2023г, за приобретение ГСМ – 38050,50 руб.</w:t>
      </w:r>
    </w:p>
    <w:p w:rsidR="00A153A6" w:rsidRDefault="00792C37">
      <w:pPr>
        <w:ind w:left="1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2 аналитическая информация неисполненн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денежных обязательствах года по приносящей доход деятельности- – 41014,34 руб.: услуги связи – 2963,84 за декабрь 2023г, за приобретение ГСМ – 38050,50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Раздел 4 аналитическая информация об экономии обязательств текущего финансового года по приносящ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ей доход деятельности из них по КОСГУ 223 по КОСГУ 223 «Коммунальные услуги» проведены конкурсные процедуры у единственного поставщика по закупке тепловой энергии МУП «КТП» на основании Протокола №32312014579 от 09.01.2023г. на сумму-44057,39 руб. ЧОП Добр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ыня протокол закупки №32312026896 от 12.01.2023г в сумме –54000,00 руб. физическая охрана; ООО «Екатеринбургская процессинговая компания» протокол закупки №32312525714-01 от 04.07.2023г на поставку бензина автомобильного в сумме – 193700,00 руб. экономия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результате применения конкурентных закупок составила – 3212,00 руб.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0503779 «сведения об остатках денежных средств учреждения»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На начало года остатка на лицевом счете 30012007230 по субсидии на выполнение государственного задания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20331,97 руб., на конец периода остаток составляет –844684,28 руб., который необходим для текущей деятельности ОУ. 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По лицевому счету 31012007230 субсидии на иные цели по состоянию на 01.01.2023г остаток составляет –28264,90 руб. субсидия на организа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 мероприятий по укреплению и развитию материально-технической базы государственных образовательных организаций Свердловской области (замена АПС, системы оповещения и управления эвакуацией при пожаре, системы аварийного освещения в здании). остаток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овался после проведения конкурсных процедур, перечислен в бюджет в полном объеме 11 января 2023г платежное поручение №1 от 10.01.2023г. На конец отчетного периода остаток составляет – 920887,11 руб. в том числе – 2023,48 руб.- стипендия студентам перечисле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 в бюджет платежным поручением №1 от 10.01.2024г; 15446,40,00 руб. материальная помощь студентам перечислено в бюджет платежным поручением №2 от 10.01.2024г.; 903417,23 руб. в связи с тем, что субсидия перечислена ОУ в срок, после которого закупка товаро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в, работ (услуг) невозможна в рамках установленного законодательством регламента о закупках. Администрацией техникума направлено обращение в Министерство образования и молодежной политики Свердловской области, о наличии потребности в направлении на те же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ели не использованного по состоянию на 01.01.2024г остатка целевой субсидии.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По приносящей доход деятельности остаток на 01.01.2023 года –441149,80 руб.  по состоянию на 01.01.2024г - 912400,07руб. остаток от платных образовательных услуг по профессион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альному обучению, который необходим для текущей деятельности техникума.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Иная информация по разделу 4</w:t>
      </w:r>
    </w:p>
    <w:p w:rsidR="00A153A6" w:rsidRDefault="00792C37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0503710 «Справка по заключению учреждением счетов бухгалтерского учета отчетного финансового года»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4 40110 266 в сумме-32791,59 начисл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ена сумма пособия за 3 дня по нетрудоспособности за счет предприятия.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ВР 851 4 40120 291 в сумме -61649,71 налог на землю и налог на имущество начисленный за текущий период.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 852 4 40120 291 в сумме -3000,00 государственная пошлина за аккредитацию ОП.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 4 40120 271 -789574,31 начислена амортизация на особо ценное движимое и недвижимое имущество за 2023 год.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Произведено закрытие счета 4 10900 000 себестоимость на доход   4 40110 131 Расходов так как начислялась амортизация на основные средства, приобре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тенные в прошлых отчетных периодах, в связи с изменениями по учету ОЦДИ, расходовались материальные запасы так же приобретенные в предыдущем году,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4 40110 Код аналитики-172 расчеты с учредителем сумма 378502,81 руб. в том числе: Извещение №1-666107731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от 19.05.2023г на сумму- 360582,29 руб. уменьшение стоимости ОЦИ, № 2-6661077317 от 27.09.2023г на сумму – 17171,48 руб. из них увеличение стоимости ОЦИ – 106891,40 руб., уменьшение кадастровой стоимости земельных участков - -) 89719,92 руб.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Сч. 4 40110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Код аналитики 176 доходы от оценки активов и обязательств:  89719,92 руб. уменьшение кадастровой стоимости земельных участков, согласно выписке из Единого государственного реестра недвижимости о кадастровой стоимости объекта недвижимости.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4 40110 Код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налитики 195 – безвозмездные неденежные поступления текущего характера от сектора государственного управления в сумме –по коду аналитики 195 приняты, безвозмездно № 0000-000126 от 02.08.2023г книга «Владислав Крапивин» А.Щупов, передана балансовая стоимост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 в сумме – 2280,00 руб. Подтверждено Актом сверки взаимных расчетов по передаче основных средств №577 от 31.10.2023г. приказ Министерства образования и молодежной политики Свердловской области от 25.01.2023г №60-Д.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Сч. 150 540110 152 в сумме – 3502050,3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7 субсидия на иные цели;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 340 540120 296 в сумме -1680268,52 начислена стипендия студентам за 2023 г;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 340 540120 262 – 168026,00 материальная помощь обучающимся за 2023г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111 540120 211 – 1247165,78 выплата за классное руководство (кураторство)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119 540120 213 – 376644,07 страховые взносы, начисленные на выплаты по классному руководству (кураторству).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Сч. 244 540120 226 – 29946,00 на организацию и проведение демонстрационного экзамена в рамках государственной итоговой аттестации по основным образ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овательным программам среднего профессионального образования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2 40120 266 в сумме 2307,97 начислена сумма пособия за 3 дня по временной нетрудоспособности за счет средств предприятия;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2 240120 272 - 98262,37 расходы на приобретение подарков сотрудни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кам и ветеранам техникума.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 851 240120 291 -5056,29 налог на землю, имущество начисленный за текущий период.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ВР 853 240120 292 – 750,33 сумма штраф за нарушение законодательства о налогах и сборах,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2 240120 155 поступления текущего характера от иных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резидентов – 50000,00 руб. поступили денежные средства для приобретения ноутбука от ПАО «Сбербанк», в рамках договора благотворительности.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2 240120 192 от юридических лиц в сумме -24140,00 на основании Приказа ОУ от 22.05.2023г.№ 67 «Од», Договора пож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ертвования ПАО «Сбербанк России» от 18.05.2023г. принято 15 штук мониторов.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Сч. 2 240120 193 от юридических лиц в сумме – 16229,60 руб., на основании Приказа ОУ от 29.12.2023г.№ 176 «Од» приняты от физического лица электроды.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Сч. 2 240120 197 от физически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лиц в сумме- 38000,00, получены безвозмездно от физических лиц на основании Приказа ОУ от 21.09.2023г. № 125 «Од» сканеры 5 штук на сумму-8900,00 руб., счетчик монет-2500,00 руб., прибор контроля подлинности документов 3 штуки на сумму 6000,00 руб., маши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нка для счета купюр-1300,00 руб., средства индивидуальной защиты для работы с денежными знаками, имеющими радиоактивное излучения 2 комплекта на сумму-3000,00 руб., комбинезон защитный 2 штуки на сумму 1400,00руб. На основании Приказа ОУ от13.10.2023г.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37 «Од» МФУ-4400,00 руб. На основании Приказа ОУ от 06.12.2023г. №162 «Од» МФУ-5000,00руб., краеобметочная машина-3500,00руб, тумба офисная-2000,00руб.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Сч. 180 2 40110 189 начислен налог на прибыль в сумме -)83992,00 руб.</w:t>
      </w:r>
    </w:p>
    <w:p w:rsidR="00A153A6" w:rsidRDefault="00792C37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Информация о чистых активах.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Стр. 350 Баланса ф. 0503730 минус стоимость недвижимого имущества и ОЦДИ (79264547,84 – 8246785,89 = 71017761,95) минус обязательства без учета расчетов с учредителем (71017761,95 – 1945917,15 = 69071844,80). Таким образом, чистые активы учреждения состави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 – 69 071 844,80 руб.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5. Прочие вопросы деятельности учреждения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Таблица №4 «Сведения об особенностях ведения учреждением бухгалтерского учета»</w:t>
      </w:r>
    </w:p>
    <w:p w:rsidR="00A153A6" w:rsidRDefault="00792C37">
      <w:pPr>
        <w:spacing w:beforeAutospacing="1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средства по счетам – 0101 000 – принимаются к учету на дату поступления по фактиче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ской стоимости (приобретение за плату в сумме фактических расходов, связанных с приобретением; получение безвозмездно по рыночной стоимости на дату оприходования имущества). Списание ОС отражается после утверждения в установленном порядке решения о списани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объекта ОС и реализации мероприятий, предусмотренные актом списания. Материальные запасы по счетам 0 105 32, 10534, 10535, 10536 –принимаются к учету на дату поступления по фактической стоимости. По сч.10533 –ГСМ учет ведется по средней стоимости. Доходы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счету 40110 отражаются по методу переноса с доходов будущих периодов сч. 40140 в следующем порядке: поступление субсидий на иные цели на дату утверждения отчета об исполнении субсидии; по субсидии на выполнение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государственного задания, после исполнени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государственного задания и утверждения отчета в информационном комплексе «Сапафир»; безвозмездно полученное имущество (работы, услуги) и иные аналогичные доходы отражаются на дату подписания акта приема-передачи имущества (работ, услуг). Резервы предстоя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щих расходов на оплату отпусков 0 40160 000 определяется ежеквартально на конец отчетного квартала исходя из данных о количестве дней неиспользованного отпуска и средней заработной платы по каждому сотруднику на основании расчета. 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Анализ формы таблица №6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«Сведения о проведении инвентаризации»</w:t>
      </w:r>
    </w:p>
    <w:p w:rsidR="00A153A6" w:rsidRDefault="00792C37">
      <w:pPr>
        <w:spacing w:beforeAutospacing="1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В течении финансового года в связи со сменой МОЛ, на основании приказов директора образовательного учреждения проходили инвентаризации, расхождений не выявлено. Проведена инвентаризация финансовых активов и нефина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нсовых активов, проведены выверки имеющихся правоустанавливающих документов на каждый земельный участок, находящийся в пользовании ОУ и учитываемый в составе непроизведенных активов, с данными бухгалтерского учета и данными Единого государственного реестра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недвижимости от 02.11.2023г № 495624 и 19.01.2024г №746129, на основании приказа Директора ОУ от 10.10.2023г №136 «ОД» в результате инвентаризации, по заключению комиссии нарушений не выявлено. Комиссией по инвентаризации не выявлены признаки обесценения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нефинансовых активов. Проведена инвентаризация созданного резервного фонда на оплату отпускных сотрудникам и начисление страховых взносов и расходов будущих периодов расхождений не выявлено и наличия признаков обесценения нет. </w:t>
      </w:r>
    </w:p>
    <w:p w:rsidR="00A153A6" w:rsidRDefault="00792C37">
      <w:pPr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0503760 G_pr2 «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Сведения о количестве учреждений, об их отраслевой принадлежности, а также штатной и фактической численности»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ГАПОУ СО «Красноуральский многопрофильный техникум» имеет одно учреждение по основному виду деятельности – Образование, количество штатных единиц,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согласно утвержденной структуре – 80,14 фактическая численность сотрудников – 44 чел. сотрудники исполняют обязанности по внутреннему совмещению, в том числе 3 чел. работников бухгалтерии, находящихся в штате. сотрудники исполняют обязанности по внутренне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 совмещению. Укомплектованность кадрами – 100%.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Анализ формы 0503760 G_pr4 «Сведения о суммах и причинах образования остатков на счетах бюджетных и автономных учреждений»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     На начало года остатка на лицевом счете 30012007230 по субсидии на выполне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государственного задания 1020331,97 руб., на конец периода остаток составляет –844684,28 руб., который необходим для текущей деятельности ОУ. 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По лицевому счету 31012007230 субсидии на иные цели по состоянию на 01.01.2023г остаток составляет –282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64,90 руб. субсидия на организацию мероприятий по укреплению и развитию материально-технической базы государственных образовательных организаций Свердловской области (замена АПС, системы оповещения и управления эвакуацией при пожаре, системы аварийного осв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ещения в здании). остаток образовался после проведения конкурсных процедур, перечислен в бюджет в полном объеме 11 января 2023г платежное поручение №1 от 10.01.2023г. На конец отчетного периода остаток составляет – 920887,11 руб. в том числе – 2023,48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стипендия студентам перечислено в бюджет платежным поручением №1 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10.01.2024г; 15446,40,00 руб. материальная помощь студентам перечислено в бюджет платежным поручением №2 от 10.01.2024г.; 903417,23 руб. в связи с тем, что субсидия перечислена ОУ в срок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после которого закупка товаров, работ (услуг) невозможна в рамках установленного законодательством регламента о закупках. Администрацией техникума направлено обращение в Министерство образования и молодежной политики Свердловской области, о наличии потре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бности в направлении на те же цели не использованного по состоянию на 01.01.2024г остатка целевой субсидии.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По приносящей доход деятельности остаток на 01.01.2023 года –441149,80 руб.  по состоянию на 01.01.2024г - 912400,07руб. остаток от платных обра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зовательных услуг по профессиональному обучению, который необходим для текущей деятельности техникума.</w:t>
      </w:r>
    </w:p>
    <w:p w:rsidR="00A153A6" w:rsidRDefault="00792C37">
      <w:pPr>
        <w:spacing w:beforeAutospacing="1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    Анализ формы Справка к 0503730 «Справка о наличии имущества и обязательств на забалансовых счетах»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забалансовом счете 01 учитывается имущество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полученное в пользование на сумму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27702,00 руб.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(договор №167003/07181145 от 17.07.2018г ПАО Сбербанк России передан электронный терминал – 11500,00 без определенного срока действия договора; договор №01/02-13 бп от 20.02.2013 г Админстрация ГО Красноу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ральск передан стол теннисный в сумме – 12616,00 со сроком действия договора до 20.02.2024г.). 6,00 руб. без определенного срока действия договора по акту передачи оборудования от 30.09.2022г от ПАО «Ростелеком»); 3580,00 металл по акту передачи №534 от 30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.10.2023г от АО Святогор без срока действия договора.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забалансовом счете 02- «Материальные ценности, принятые на хранение» учитываются списанные по заключению комиссии по поступлению и выбытию активов основные средства, как не пригодные для дальнейшей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эксплуатации до дальнейшей утилизации.  На счете 03-бланки строгой отчетности, перечень утвержден в Учетной политике ОУ, учитывается 1 руб. за единицу. На счете 09-запасные части к транспортным средствам, выданным взамен изношенным (аккумуляторы, автомоби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льные шины и т.д.) На счете 017 и 018 поступление и выбытие денежных средств через лицевые счета, открытые в Министерстве финансов СО и кассу ОУ. На счете 21- учитываются ОС стоимостью до 10000.00 руб., находящиеся в эксплуатации.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Иная информация по разд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елу 5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ГАПОУ СО «Красноуральский многопрофильный техникум» утвержден приказом директора от 25 декабря 2020 г № 116 «ОД» с изменениями от 27.12.2022г №118 «ОД» Порядок организации и обеспечения внутреннего финансового контроля, создана комиссия по проведен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ию контроля, результаты оформляются актами о проведении внутреннего финансового контроля. В 2023 году в ОУ проходили следующие мероприятия внутреннего контроля: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Предварительный контроль: 1) Контроль за соответствием заключаемых договоров объемам утвержденн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показателей плана ФХД. Контроль за исполнением принятых обязательств учреждения.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Контроль за оформлением первичных учетных документов. Контроль за исполнением выданных доверенностей. Контроль за законностью совершаемых хозяйственных фактов.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онтроль: 1) Проверка соответствия остатков денежных средств на лицевых счетах и остатков в регистрах бухучета. Контроль предоставленных табелей учета рабочего времени, сверка с приказами по персоналу. Контроль за соблюдением норм списания МЗ на расходы учр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еждения. Ежемесячные плановые и внеплановые проверки денежной наличности в кассе.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Сверка расчетов с поставщиками и подрядчиками. 2) Контроль за состоянием дебиторской и кредиторской задолженности, за использованием имущества, за соблюдением порядка 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кассовых операций.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Последующий контроль: 1) Проверка соответствия полученных товаров, работ и услуг оплаченным по договорам и счетам.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эффективности использования материальных и финансовых ресурсов.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2) Проверка ведения учета материальных ценностей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контроля за их сохранностью у материально-ответственных лиц, инвентаризация активов.</w:t>
      </w:r>
    </w:p>
    <w:p w:rsidR="00A153A6" w:rsidRDefault="00792C37">
      <w:pPr>
        <w:ind w:left="1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В соответствии с письмом Минфина России от 07.06.2023 г №02-06-07/52435 «О требованиях к аналитическому учету расчетов (дебиторской задолженности и обязательств)»,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оведена инвентаризация. Целью инвентаризации, является выявление просроченной задолженности и факторы, влияющие на ее образование. Проведен анализ первичных учетных документов и документов-оснований возникновения задолженности без направления актов сверок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контрагентам. Уточнены статусы задолженности, сформированы уникальные идентификаторы контрагентов и зафиксированы даты возникновения задолженности и дата ее погашения. Инвентаризация проведена по счетам: 205 00 «Расчеты по доходам»; 206 00 «Расчеты по выда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нным авансам»; 302 00 «Расчеты по принятым обязательствам». Вся дебиторская и кредиторская задолженность является текущей.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Отчетность за девять месяцев 2023 года сформирована на основании регистров бухгалтерского учета, которые ведутся согласно Учетной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олитики техникума, утвержденной приказом директора от 25.12.2020г №116 «ОД» с изменениями от 27.12.2022г №118 «ОД». Учетная политика разработана и применяется исходя из требований следующих нормативных актов: Бюджетного и Трудового Кодекса Российской Федер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ации; Федерального закона от 06.12.2011г №402-ФЗ «О бухгалтерской учете»; Приказами Министерства финансов РФ №52н от 30.03.2015г; 157н от 01.12.2010г; №183 н от 23.12.2010г; №65н от 01.07.2013г; №191н н от 28.12.2010г; №33н от 25.03.2011г(с изменениями).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ри составлении Учетной политики Техникума разработаны общие вопросы и правила организации бухгалтерского учета: учет операций с под отчетными лицами, учет нефинансовых и непроизводственных активов, амортизации основных средств, учет материальных запасов,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 денежных средств, учет расчетов с учредителем, учет резервов предстоящих расходов и расходов будущих периодов, учет на забалансовых счетах, инвентаризация имущества.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Согласно инструкции №33 от 25 марта 2011 г "О порядке составления, предоставления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годовой, квартальной бухгалтерской отчетности" в ГАПОУ СО "Красноуральский многопрофильный техникум", 29 января 2024 года прошло заседание наблюдательного совета, на повестке один из вопросов утверждение бухгалтерской (финансовой) отчетности по состоянию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01 января 2024 года. Согласно протокола от 29.01.2024г № 40 все формы отчетности утверждены наблюдательным советом.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spacing w:beforeAutospacing="1" w:afterAutospacing="1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 </w:t>
      </w:r>
    </w:p>
    <w:p w:rsidR="00A153A6" w:rsidRDefault="00792C3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Calibri" w:eastAsia="Calibri" w:hAnsi="Calibri" w:cs="Calibri"/>
          <w:color w:val="000000"/>
        </w:rPr>
        <w:t> </w:t>
      </w:r>
    </w:p>
    <w:p w:rsidR="00A153A6" w:rsidRDefault="00A153A6"/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1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16"/>
        <w:gridCol w:w="2813"/>
      </w:tblGrid>
      <w:tr w:rsidR="00A153A6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153A6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153A6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Елсукова Евгения Викторовна</w:t>
            </w:r>
          </w:p>
        </w:tc>
      </w:tr>
      <w:tr w:rsidR="00A153A6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53A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153A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Байгильдина Алена Сергеевна</w:t>
            </w:r>
          </w:p>
        </w:tc>
      </w:tr>
      <w:tr w:rsidR="00A153A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53A6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</w:tr>
      <w:tr w:rsidR="00A153A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Байгильдина Алена Сергеевна</w:t>
            </w:r>
          </w:p>
        </w:tc>
      </w:tr>
      <w:tr w:rsidR="00A153A6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A153A6">
        <w:trPr>
          <w:trHeight w:val="449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</w:tr>
    </w:tbl>
    <w:p w:rsidR="00A153A6" w:rsidRDefault="00A153A6">
      <w:pPr>
        <w:rPr>
          <w:vanish/>
        </w:rPr>
      </w:pPr>
    </w:p>
    <w:tbl>
      <w:tblPr>
        <w:tblW w:w="972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4"/>
        <w:gridCol w:w="875"/>
        <w:gridCol w:w="1132"/>
        <w:gridCol w:w="289"/>
      </w:tblGrid>
      <w:tr w:rsidR="00A153A6">
        <w:trPr>
          <w:trHeight w:val="240"/>
        </w:trPr>
        <w:tc>
          <w:tcPr>
            <w:tcW w:w="7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Централизованная бухгалтерия</w:t>
            </w:r>
          </w:p>
        </w:tc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153A6">
        <w:trPr>
          <w:trHeight w:val="282"/>
        </w:trPr>
        <w:tc>
          <w:tcPr>
            <w:tcW w:w="7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</w:tr>
      <w:tr w:rsidR="00A153A6">
        <w:trPr>
          <w:trHeight w:val="300"/>
        </w:trPr>
        <w:tc>
          <w:tcPr>
            <w:tcW w:w="7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(наименование, </w:t>
            </w: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местонахождение)</w:t>
            </w:r>
          </w:p>
        </w:tc>
        <w:tc>
          <w:tcPr>
            <w:tcW w:w="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A153A6">
            <w:pPr>
              <w:rPr>
                <w:sz w:val="24"/>
              </w:rPr>
            </w:pPr>
          </w:p>
        </w:tc>
      </w:tr>
      <w:tr w:rsidR="00A153A6">
        <w:trPr>
          <w:trHeight w:val="240"/>
        </w:trPr>
        <w:tc>
          <w:tcPr>
            <w:tcW w:w="70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</w:tr>
    </w:tbl>
    <w:p w:rsidR="00A153A6" w:rsidRDefault="00792C37">
      <w:pPr>
        <w:spacing w:before="240" w:beforeAutospacing="1" w:after="240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A153A6" w:rsidRDefault="00792C37">
      <w:pPr>
        <w:spacing w:before="240" w:beforeAutospacing="1" w:after="240" w:afterAutospacing="1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0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5"/>
        <w:gridCol w:w="2520"/>
        <w:gridCol w:w="1980"/>
        <w:gridCol w:w="2565"/>
      </w:tblGrid>
      <w:tr w:rsidR="00A153A6">
        <w:trPr>
          <w:trHeight w:val="75"/>
          <w:tblCellSpacing w:w="15" w:type="dxa"/>
        </w:trPr>
        <w:tc>
          <w:tcPr>
            <w:tcW w:w="24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  </w:t>
            </w:r>
          </w:p>
        </w:tc>
        <w:tc>
          <w:tcPr>
            <w:tcW w:w="19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A153A6">
            <w:pPr>
              <w:rPr>
                <w:sz w:val="8"/>
              </w:rPr>
            </w:pPr>
          </w:p>
        </w:tc>
        <w:tc>
          <w:tcPr>
            <w:tcW w:w="25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A153A6">
            <w:pPr>
              <w:rPr>
                <w:sz w:val="8"/>
              </w:rPr>
            </w:pPr>
          </w:p>
        </w:tc>
      </w:tr>
      <w:tr w:rsidR="00A153A6">
        <w:trPr>
          <w:trHeight w:val="195"/>
          <w:tblCellSpacing w:w="15" w:type="dxa"/>
        </w:trPr>
        <w:tc>
          <w:tcPr>
            <w:tcW w:w="24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(уполномоченное лицо)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19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(подпись) </w:t>
            </w:r>
          </w:p>
        </w:tc>
        <w:tc>
          <w:tcPr>
            <w:tcW w:w="252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A153A6" w:rsidRDefault="00792C3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587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3"/>
        <w:gridCol w:w="3053"/>
        <w:gridCol w:w="2258"/>
        <w:gridCol w:w="2112"/>
        <w:gridCol w:w="1951"/>
      </w:tblGrid>
      <w:tr w:rsidR="00A153A6">
        <w:trPr>
          <w:trHeight w:val="343"/>
          <w:tblCellSpacing w:w="15" w:type="dxa"/>
        </w:trPr>
        <w:tc>
          <w:tcPr>
            <w:tcW w:w="11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9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A153A6">
        <w:trPr>
          <w:trHeight w:val="343"/>
          <w:tblCellSpacing w:w="15" w:type="dxa"/>
        </w:trPr>
        <w:tc>
          <w:tcPr>
            <w:tcW w:w="11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3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Главный бухгалтер</w:t>
            </w:r>
          </w:p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 </w:t>
            </w:r>
          </w:p>
        </w:tc>
        <w:tc>
          <w:tcPr>
            <w:tcW w:w="2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Байгильдина Алена Сергеевна</w:t>
            </w:r>
          </w:p>
        </w:tc>
        <w:tc>
          <w:tcPr>
            <w:tcW w:w="19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8(34343)2-27-94</w:t>
            </w:r>
          </w:p>
        </w:tc>
      </w:tr>
      <w:tr w:rsidR="00A153A6">
        <w:trPr>
          <w:trHeight w:val="340"/>
          <w:tblCellSpacing w:w="15" w:type="dxa"/>
        </w:trPr>
        <w:tc>
          <w:tcPr>
            <w:tcW w:w="11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A153A6">
            <w:pPr>
              <w:rPr>
                <w:sz w:val="24"/>
              </w:rPr>
            </w:pPr>
          </w:p>
        </w:tc>
        <w:tc>
          <w:tcPr>
            <w:tcW w:w="30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2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(расшифровка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подписи)</w:t>
            </w:r>
          </w:p>
        </w:tc>
        <w:tc>
          <w:tcPr>
            <w:tcW w:w="19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(телефон, e-mail)</w:t>
            </w:r>
          </w:p>
        </w:tc>
      </w:tr>
      <w:tr w:rsidR="00A153A6">
        <w:trPr>
          <w:tblCellSpacing w:w="15" w:type="dxa"/>
        </w:trPr>
        <w:tc>
          <w:tcPr>
            <w:tcW w:w="1052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A153A6"/>
        </w:tc>
      </w:tr>
      <w:tr w:rsidR="00A153A6">
        <w:trPr>
          <w:tblCellSpacing w:w="15" w:type="dxa"/>
        </w:trPr>
        <w:tc>
          <w:tcPr>
            <w:tcW w:w="10527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153A6" w:rsidRDefault="00792C3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"_____"  _________________ 20 ____ г.</w:t>
            </w:r>
          </w:p>
        </w:tc>
      </w:tr>
    </w:tbl>
    <w:p w:rsidR="00A153A6" w:rsidRDefault="00792C37"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Документ подписан электронной подписью. Дата представления 26.01.2024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Главный бухгалтер(Байгильдина Алена Сергеевна, Сертификат: 04617136000DB04D81466F1B37814743F6, Действителен: с 25.05.2023 по 25.08.2024),Руководитель финансово-экономической службы (руководитель планово-экономической службы)(Байгильдина Алена Сергеевна, 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ртификат: 04617136000DB04D81466F1B37814743F6, Действителен: с 25.05.2023 по 25.08.2024),Руководитель(Елсукова Евгения Викторовна, Сертификат: 00FDB22B0FE6917F26ADFB77D5225A1404, Действителен: с 19.10.2023 по 11.01.2025) </w:t>
      </w:r>
    </w:p>
    <w:sectPr w:rsidR="00A153A6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DA340"/>
    <w:multiLevelType w:val="hybridMultilevel"/>
    <w:tmpl w:val="1570AEEC"/>
    <w:lvl w:ilvl="0" w:tplc="425A383F">
      <w:start w:val="1"/>
      <w:numFmt w:val="decimal"/>
      <w:lvlText w:val="%1."/>
      <w:lvlJc w:val="left"/>
      <w:pPr>
        <w:ind w:left="720" w:hanging="360"/>
      </w:pPr>
    </w:lvl>
    <w:lvl w:ilvl="1" w:tplc="1035DA06">
      <w:start w:val="1"/>
      <w:numFmt w:val="decimal"/>
      <w:lvlText w:val="%2."/>
      <w:lvlJc w:val="left"/>
      <w:pPr>
        <w:ind w:left="1440" w:hanging="360"/>
      </w:pPr>
    </w:lvl>
    <w:lvl w:ilvl="2" w:tplc="13A4E4AF">
      <w:start w:val="1"/>
      <w:numFmt w:val="decimal"/>
      <w:lvlText w:val="%3."/>
      <w:lvlJc w:val="left"/>
      <w:pPr>
        <w:ind w:left="2160" w:hanging="360"/>
      </w:pPr>
    </w:lvl>
    <w:lvl w:ilvl="3" w:tplc="3E87450E">
      <w:start w:val="1"/>
      <w:numFmt w:val="decimal"/>
      <w:lvlText w:val="%4."/>
      <w:lvlJc w:val="left"/>
      <w:pPr>
        <w:ind w:left="2880" w:hanging="360"/>
      </w:pPr>
    </w:lvl>
    <w:lvl w:ilvl="4" w:tplc="531EE3DD">
      <w:start w:val="1"/>
      <w:numFmt w:val="decimal"/>
      <w:lvlText w:val="%5."/>
      <w:lvlJc w:val="left"/>
      <w:pPr>
        <w:ind w:left="3600" w:hanging="360"/>
      </w:pPr>
    </w:lvl>
    <w:lvl w:ilvl="5" w:tplc="334F3C65">
      <w:start w:val="1"/>
      <w:numFmt w:val="decimal"/>
      <w:lvlText w:val="%6."/>
      <w:lvlJc w:val="left"/>
      <w:pPr>
        <w:ind w:left="4320" w:hanging="360"/>
      </w:pPr>
    </w:lvl>
    <w:lvl w:ilvl="6" w:tplc="701512D9">
      <w:start w:val="1"/>
      <w:numFmt w:val="decimal"/>
      <w:lvlText w:val="%7."/>
      <w:lvlJc w:val="left"/>
      <w:pPr>
        <w:ind w:left="5040" w:hanging="360"/>
      </w:pPr>
    </w:lvl>
    <w:lvl w:ilvl="7" w:tplc="4312F4CC">
      <w:start w:val="1"/>
      <w:numFmt w:val="decimal"/>
      <w:lvlText w:val="%8."/>
      <w:lvlJc w:val="left"/>
      <w:pPr>
        <w:ind w:left="5760" w:hanging="360"/>
      </w:pPr>
    </w:lvl>
    <w:lvl w:ilvl="8" w:tplc="6191D7C5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70DC0FBD"/>
    <w:multiLevelType w:val="hybridMultilevel"/>
    <w:tmpl w:val="F1E20C16"/>
    <w:lvl w:ilvl="0" w:tplc="76F50240">
      <w:start w:val="1"/>
      <w:numFmt w:val="decimal"/>
      <w:lvlText w:val="%1."/>
      <w:lvlJc w:val="left"/>
      <w:pPr>
        <w:ind w:left="720" w:hanging="360"/>
      </w:pPr>
    </w:lvl>
    <w:lvl w:ilvl="1" w:tplc="110A1E77">
      <w:start w:val="1"/>
      <w:numFmt w:val="decimal"/>
      <w:lvlText w:val="%2."/>
      <w:lvlJc w:val="left"/>
      <w:pPr>
        <w:ind w:left="1440" w:hanging="360"/>
      </w:pPr>
    </w:lvl>
    <w:lvl w:ilvl="2" w:tplc="6AB3E6CA">
      <w:start w:val="1"/>
      <w:numFmt w:val="decimal"/>
      <w:lvlText w:val="%3."/>
      <w:lvlJc w:val="left"/>
      <w:pPr>
        <w:ind w:left="2160" w:hanging="360"/>
      </w:pPr>
    </w:lvl>
    <w:lvl w:ilvl="3" w:tplc="1B65EC05">
      <w:start w:val="1"/>
      <w:numFmt w:val="decimal"/>
      <w:lvlText w:val="%4."/>
      <w:lvlJc w:val="left"/>
      <w:pPr>
        <w:ind w:left="2880" w:hanging="360"/>
      </w:pPr>
    </w:lvl>
    <w:lvl w:ilvl="4" w:tplc="5D4A0976">
      <w:start w:val="1"/>
      <w:numFmt w:val="decimal"/>
      <w:lvlText w:val="%5."/>
      <w:lvlJc w:val="left"/>
      <w:pPr>
        <w:ind w:left="3600" w:hanging="360"/>
      </w:pPr>
    </w:lvl>
    <w:lvl w:ilvl="5" w:tplc="2A338133">
      <w:start w:val="1"/>
      <w:numFmt w:val="decimal"/>
      <w:lvlText w:val="%6."/>
      <w:lvlJc w:val="left"/>
      <w:pPr>
        <w:ind w:left="4320" w:hanging="360"/>
      </w:pPr>
    </w:lvl>
    <w:lvl w:ilvl="6" w:tplc="677CD5F4">
      <w:start w:val="1"/>
      <w:numFmt w:val="decimal"/>
      <w:lvlText w:val="%7."/>
      <w:lvlJc w:val="left"/>
      <w:pPr>
        <w:ind w:left="5040" w:hanging="360"/>
      </w:pPr>
    </w:lvl>
    <w:lvl w:ilvl="7" w:tplc="2A05B73E">
      <w:start w:val="1"/>
      <w:numFmt w:val="decimal"/>
      <w:lvlText w:val="%8."/>
      <w:lvlJc w:val="left"/>
      <w:pPr>
        <w:ind w:left="5760" w:hanging="360"/>
      </w:pPr>
    </w:lvl>
    <w:lvl w:ilvl="8" w:tplc="3EC8F64F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3A6"/>
    <w:rsid w:val="00792C37"/>
    <w:rsid w:val="00A1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3CFAD-5BAD-4276-8022-15D6C5256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13882</Words>
  <Characters>79130</Characters>
  <Application>Microsoft Office Word</Application>
  <DocSecurity>0</DocSecurity>
  <Lines>659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ГЛ. БУХГАЛТЕР</dc:creator>
  <cp:lastModifiedBy>User</cp:lastModifiedBy>
  <cp:revision>2</cp:revision>
  <dcterms:created xsi:type="dcterms:W3CDTF">2024-02-20T07:55:00Z</dcterms:created>
  <dcterms:modified xsi:type="dcterms:W3CDTF">2024-02-20T07:55:00Z</dcterms:modified>
</cp:coreProperties>
</file>